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F8" w:rsidRDefault="004E3EF8" w:rsidP="00495B09">
      <w:pPr>
        <w:rPr>
          <w:rFonts w:ascii="Trebuchet MS" w:hAnsi="Trebuchet MS"/>
          <w:b/>
          <w:u w:val="single"/>
        </w:rPr>
      </w:pPr>
      <w:r w:rsidRPr="008B10F6">
        <w:rPr>
          <w:rFonts w:ascii="Trebuchet MS" w:hAnsi="Trebuchet MS"/>
          <w:b/>
          <w:highlight w:val="yellow"/>
          <w:u w:val="single"/>
        </w:rPr>
        <w:t>Honors, Awards, Promotions, Media, Students</w:t>
      </w:r>
    </w:p>
    <w:p w:rsidR="004E3EF8" w:rsidRDefault="004E3EF8" w:rsidP="00495B09">
      <w:pPr>
        <w:rPr>
          <w:rFonts w:ascii="Trebuchet MS" w:hAnsi="Trebuchet MS"/>
          <w:b/>
          <w:u w:val="single"/>
        </w:rPr>
      </w:pPr>
    </w:p>
    <w:p w:rsidR="0080482F" w:rsidRPr="00003A83" w:rsidRDefault="00E54C38" w:rsidP="00495B09">
      <w:pPr>
        <w:rPr>
          <w:rFonts w:ascii="Trebuchet MS" w:hAnsi="Trebuchet MS"/>
          <w:b/>
          <w:u w:val="single"/>
        </w:rPr>
      </w:pPr>
      <w:r w:rsidRPr="00003A83">
        <w:rPr>
          <w:rFonts w:ascii="Trebuchet MS" w:hAnsi="Trebuchet MS"/>
          <w:b/>
          <w:u w:val="single"/>
        </w:rPr>
        <w:t xml:space="preserve">CERC and </w:t>
      </w:r>
      <w:r w:rsidR="00495B09" w:rsidRPr="00003A83">
        <w:rPr>
          <w:rFonts w:ascii="Trebuchet MS" w:hAnsi="Trebuchet MS"/>
          <w:b/>
          <w:u w:val="single"/>
        </w:rPr>
        <w:t>Faculty Honors</w:t>
      </w:r>
    </w:p>
    <w:p w:rsidR="0080482F" w:rsidRPr="0070088D" w:rsidRDefault="0080482F" w:rsidP="0070088D">
      <w:pPr>
        <w:rPr>
          <w:rFonts w:ascii="Trebuchet MS" w:hAnsi="Trebuchet MS"/>
        </w:rPr>
      </w:pPr>
      <w:r w:rsidRPr="0070088D">
        <w:rPr>
          <w:rFonts w:ascii="Trebuchet MS" w:hAnsi="Trebuchet MS"/>
        </w:rPr>
        <w:t xml:space="preserve">Vinay Gupta (Chemical Engineering) won the 2009 Jerome </w:t>
      </w:r>
      <w:proofErr w:type="spellStart"/>
      <w:r w:rsidRPr="0070088D">
        <w:rPr>
          <w:rFonts w:ascii="Trebuchet MS" w:hAnsi="Trebuchet MS"/>
        </w:rPr>
        <w:t>Krivanek</w:t>
      </w:r>
      <w:proofErr w:type="spellEnd"/>
      <w:r w:rsidRPr="0070088D">
        <w:rPr>
          <w:rFonts w:ascii="Trebuchet MS" w:hAnsi="Trebuchet MS"/>
        </w:rPr>
        <w:t xml:space="preserve"> Distinguished Teacher Award, from the USF </w:t>
      </w:r>
      <w:r w:rsidR="003E05B6" w:rsidRPr="0070088D">
        <w:rPr>
          <w:rFonts w:ascii="Trebuchet MS" w:hAnsi="Trebuchet MS"/>
        </w:rPr>
        <w:t xml:space="preserve">Office of the Provost and </w:t>
      </w:r>
      <w:r w:rsidRPr="0070088D">
        <w:rPr>
          <w:rFonts w:ascii="Trebuchet MS" w:hAnsi="Trebuchet MS"/>
        </w:rPr>
        <w:t>Faculty Senate.</w:t>
      </w:r>
    </w:p>
    <w:p w:rsidR="00495B09" w:rsidRPr="0070088D" w:rsidRDefault="00495B09" w:rsidP="0070088D">
      <w:pPr>
        <w:rPr>
          <w:rFonts w:ascii="Trebuchet MS" w:eastAsia="Times New Roman" w:hAnsi="Trebuchet MS"/>
        </w:rPr>
      </w:pPr>
      <w:r w:rsidRPr="0070088D">
        <w:rPr>
          <w:rFonts w:ascii="Trebuchet MS" w:hAnsi="Trebuchet MS"/>
        </w:rPr>
        <w:t xml:space="preserve">Ralph Fehr </w:t>
      </w:r>
      <w:r w:rsidR="003D5668" w:rsidRPr="0070088D">
        <w:rPr>
          <w:rFonts w:ascii="Trebuchet MS" w:hAnsi="Trebuchet MS"/>
        </w:rPr>
        <w:t xml:space="preserve">(Electrical Engineering) </w:t>
      </w:r>
      <w:r w:rsidR="0080482F" w:rsidRPr="0070088D">
        <w:rPr>
          <w:rFonts w:ascii="Trebuchet MS" w:hAnsi="Trebuchet MS"/>
        </w:rPr>
        <w:t>won</w:t>
      </w:r>
      <w:r w:rsidRPr="0070088D">
        <w:rPr>
          <w:rFonts w:ascii="Trebuchet MS" w:hAnsi="Trebuchet MS"/>
        </w:rPr>
        <w:t xml:space="preserve"> the </w:t>
      </w:r>
      <w:r w:rsidRPr="0070088D">
        <w:rPr>
          <w:rFonts w:ascii="Trebuchet MS" w:eastAsia="Times New Roman" w:hAnsi="Trebuchet MS"/>
        </w:rPr>
        <w:t>T&amp;D World Magazine Power Engineering Instructor of the Month in recognition of teaching excellence in the power engineering field</w:t>
      </w:r>
      <w:r w:rsidR="0080482F" w:rsidRPr="0070088D">
        <w:rPr>
          <w:rFonts w:ascii="Trebuchet MS" w:eastAsia="Times New Roman" w:hAnsi="Trebuchet MS"/>
        </w:rPr>
        <w:t>.</w:t>
      </w:r>
    </w:p>
    <w:p w:rsidR="0080482F" w:rsidRPr="0070088D" w:rsidRDefault="00495B09" w:rsidP="0070088D">
      <w:pPr>
        <w:rPr>
          <w:rFonts w:ascii="Trebuchet MS" w:eastAsia="Times New Roman" w:hAnsi="Trebuchet MS"/>
        </w:rPr>
      </w:pPr>
      <w:r w:rsidRPr="0070088D">
        <w:rPr>
          <w:rFonts w:ascii="Trebuchet MS" w:hAnsi="Trebuchet MS"/>
        </w:rPr>
        <w:t xml:space="preserve">Babu Joseph </w:t>
      </w:r>
      <w:r w:rsidR="003D5668" w:rsidRPr="0070088D">
        <w:rPr>
          <w:rFonts w:ascii="Trebuchet MS" w:hAnsi="Trebuchet MS"/>
        </w:rPr>
        <w:t xml:space="preserve">(Chemical Engineering) </w:t>
      </w:r>
      <w:r w:rsidRPr="0070088D">
        <w:rPr>
          <w:rFonts w:ascii="Trebuchet MS" w:hAnsi="Trebuchet MS"/>
        </w:rPr>
        <w:t xml:space="preserve">was elected Fellow of the American Institute of </w:t>
      </w:r>
      <w:r w:rsidR="00350B33" w:rsidRPr="0070088D">
        <w:rPr>
          <w:rFonts w:ascii="Trebuchet MS" w:hAnsi="Trebuchet MS"/>
        </w:rPr>
        <w:t>C</w:t>
      </w:r>
      <w:r w:rsidRPr="0070088D">
        <w:rPr>
          <w:rFonts w:ascii="Trebuchet MS" w:hAnsi="Trebuchet MS"/>
        </w:rPr>
        <w:t>hemical Engineers, in June 2009.</w:t>
      </w:r>
      <w:r w:rsidR="0080482F" w:rsidRPr="0070088D">
        <w:rPr>
          <w:rFonts w:ascii="Trebuchet MS" w:eastAsia="Times New Roman" w:hAnsi="Trebuchet MS"/>
        </w:rPr>
        <w:t xml:space="preserve"> </w:t>
      </w:r>
    </w:p>
    <w:p w:rsidR="0080482F" w:rsidRPr="0070088D" w:rsidRDefault="0080482F" w:rsidP="0070088D">
      <w:pPr>
        <w:rPr>
          <w:rFonts w:ascii="Trebuchet MS" w:eastAsia="Times New Roman" w:hAnsi="Trebuchet MS"/>
        </w:rPr>
      </w:pPr>
      <w:r w:rsidRPr="0070088D">
        <w:rPr>
          <w:rFonts w:ascii="Trebuchet MS" w:eastAsia="Times New Roman" w:hAnsi="Trebuchet MS"/>
        </w:rPr>
        <w:t>USF, through CERC, was an official co-sponsor of the “Hydrogen Production and Storage 2009 Forum,” held in Washington, DC, Sept. 30-Oct. 2, 2009.</w:t>
      </w:r>
    </w:p>
    <w:p w:rsidR="00003A83" w:rsidRPr="00003A83" w:rsidRDefault="00003A83" w:rsidP="0080482F">
      <w:pPr>
        <w:pStyle w:val="ListParagraph"/>
        <w:rPr>
          <w:rFonts w:ascii="Trebuchet MS" w:hAnsi="Trebuchet MS"/>
        </w:rPr>
      </w:pPr>
    </w:p>
    <w:p w:rsidR="00003A83" w:rsidRPr="00003A83" w:rsidRDefault="00003A83" w:rsidP="00003A83">
      <w:pPr>
        <w:rPr>
          <w:rFonts w:ascii="Trebuchet MS" w:hAnsi="Trebuchet MS"/>
          <w:b/>
          <w:u w:val="single"/>
        </w:rPr>
      </w:pPr>
      <w:r w:rsidRPr="00003A83">
        <w:rPr>
          <w:rFonts w:ascii="Trebuchet MS" w:hAnsi="Trebuchet MS"/>
          <w:b/>
          <w:u w:val="single"/>
        </w:rPr>
        <w:t>Media and Our Faculty</w:t>
      </w:r>
    </w:p>
    <w:p w:rsidR="00003A83" w:rsidRPr="00DD37BA" w:rsidRDefault="00003A83" w:rsidP="00DD37BA">
      <w:pPr>
        <w:rPr>
          <w:rFonts w:ascii="Trebuchet MS" w:hAnsi="Trebuchet MS"/>
        </w:rPr>
      </w:pPr>
      <w:r w:rsidRPr="00DD37BA">
        <w:rPr>
          <w:rFonts w:ascii="Trebuchet MS" w:hAnsi="Trebuchet MS"/>
        </w:rPr>
        <w:t>Yogi Goswami (</w:t>
      </w:r>
      <w:r w:rsidR="0080482F" w:rsidRPr="00DD37BA">
        <w:rPr>
          <w:rFonts w:ascii="Trebuchet MS" w:hAnsi="Trebuchet MS"/>
        </w:rPr>
        <w:t>CERC</w:t>
      </w:r>
      <w:r w:rsidRPr="00DD37BA">
        <w:rPr>
          <w:rFonts w:ascii="Trebuchet MS" w:hAnsi="Trebuchet MS"/>
        </w:rPr>
        <w:t xml:space="preserve">) was interviewed as a solar energy expert on Tampa Bay’s </w:t>
      </w:r>
      <w:r w:rsidRPr="00DD37BA">
        <w:rPr>
          <w:rFonts w:ascii="Trebuchet MS" w:hAnsi="Trebuchet MS"/>
          <w:u w:val="single"/>
        </w:rPr>
        <w:t>Fox TV 13</w:t>
      </w:r>
      <w:r w:rsidRPr="00DD37BA">
        <w:rPr>
          <w:rFonts w:ascii="Trebuchet MS" w:hAnsi="Trebuchet MS"/>
        </w:rPr>
        <w:t xml:space="preserve"> “Good Day Tampa Bay” </w:t>
      </w:r>
      <w:r w:rsidR="0080482F" w:rsidRPr="00DD37BA">
        <w:rPr>
          <w:rFonts w:ascii="Trebuchet MS" w:hAnsi="Trebuchet MS"/>
        </w:rPr>
        <w:t>i</w:t>
      </w:r>
      <w:r w:rsidRPr="00DD37BA">
        <w:rPr>
          <w:rFonts w:ascii="Trebuchet MS" w:hAnsi="Trebuchet MS"/>
        </w:rPr>
        <w:t>n October</w:t>
      </w:r>
      <w:r w:rsidR="0080482F" w:rsidRPr="00DD37BA">
        <w:rPr>
          <w:rFonts w:ascii="Trebuchet MS" w:hAnsi="Trebuchet MS"/>
        </w:rPr>
        <w:t xml:space="preserve"> 2009</w:t>
      </w:r>
      <w:r w:rsidRPr="00DD37BA">
        <w:rPr>
          <w:rFonts w:ascii="Trebuchet MS" w:hAnsi="Trebuchet MS"/>
        </w:rPr>
        <w:t>. Fox was following up on President Obama’s visit to solar photovoltaic utility array in Arcadia, Florida.</w:t>
      </w:r>
    </w:p>
    <w:p w:rsidR="00DD37BA" w:rsidRPr="00DD37BA" w:rsidRDefault="00DD37BA" w:rsidP="00DD37BA">
      <w:pPr>
        <w:rPr>
          <w:rFonts w:ascii="Trebuchet MS" w:hAnsi="Trebuchet MS"/>
        </w:rPr>
      </w:pPr>
      <w:r w:rsidRPr="00DD37BA">
        <w:rPr>
          <w:rFonts w:ascii="Trebuchet MS" w:hAnsi="Trebuchet MS"/>
        </w:rPr>
        <w:t xml:space="preserve">Sesha Srinivasan (CERC) was interviewed by </w:t>
      </w:r>
      <w:r w:rsidRPr="00DD37BA">
        <w:rPr>
          <w:rFonts w:ascii="Trebuchet MS" w:hAnsi="Trebuchet MS"/>
          <w:u w:val="single"/>
        </w:rPr>
        <w:t>WUSF 89.7 News</w:t>
      </w:r>
      <w:r w:rsidRPr="00DD37BA">
        <w:rPr>
          <w:rFonts w:ascii="Trebuchet MS" w:hAnsi="Trebuchet MS"/>
        </w:rPr>
        <w:t xml:space="preserve"> about CERC’s research into using polymers as storage material for hydrogen, in July 2009. Storing hydrogen is not easy due to its being very difficult to compress.  CERC’s research may make hydrogen powered cars commercially available in the near future.</w:t>
      </w:r>
    </w:p>
    <w:p w:rsidR="00003A83" w:rsidRPr="00DD37BA" w:rsidRDefault="00003A83" w:rsidP="00DD37BA">
      <w:pPr>
        <w:rPr>
          <w:rFonts w:ascii="Trebuchet MS" w:hAnsi="Trebuchet MS"/>
        </w:rPr>
      </w:pPr>
      <w:r w:rsidRPr="00DD37BA">
        <w:rPr>
          <w:rFonts w:ascii="Trebuchet MS" w:hAnsi="Trebuchet MS"/>
        </w:rPr>
        <w:t>John Wolan (Chemical Engineering) host</w:t>
      </w:r>
      <w:r w:rsidR="0080482F" w:rsidRPr="00DD37BA">
        <w:rPr>
          <w:rFonts w:ascii="Trebuchet MS" w:hAnsi="Trebuchet MS"/>
        </w:rPr>
        <w:t>ed</w:t>
      </w:r>
      <w:r w:rsidRPr="00DD37BA">
        <w:rPr>
          <w:rFonts w:ascii="Trebuchet MS" w:hAnsi="Trebuchet MS"/>
        </w:rPr>
        <w:t xml:space="preserve"> </w:t>
      </w:r>
      <w:r w:rsidR="0080482F" w:rsidRPr="00DD37BA">
        <w:rPr>
          <w:rFonts w:ascii="Trebuchet MS" w:hAnsi="Trebuchet MS"/>
        </w:rPr>
        <w:t xml:space="preserve">“Refuse to Energy” </w:t>
      </w:r>
      <w:r w:rsidRPr="00DD37BA">
        <w:rPr>
          <w:rFonts w:ascii="Trebuchet MS" w:hAnsi="Trebuchet MS"/>
        </w:rPr>
        <w:t>a call-in environmental</w:t>
      </w:r>
      <w:r w:rsidR="0080482F" w:rsidRPr="00DD37BA">
        <w:rPr>
          <w:rFonts w:ascii="Trebuchet MS" w:hAnsi="Trebuchet MS"/>
        </w:rPr>
        <w:t xml:space="preserve"> </w:t>
      </w:r>
      <w:r w:rsidRPr="00DD37BA">
        <w:rPr>
          <w:rFonts w:ascii="Trebuchet MS" w:hAnsi="Trebuchet MS"/>
        </w:rPr>
        <w:t xml:space="preserve">talk show on </w:t>
      </w:r>
      <w:r w:rsidRPr="00DD37BA">
        <w:rPr>
          <w:rFonts w:ascii="Trebuchet MS" w:hAnsi="Trebuchet MS"/>
          <w:u w:val="single"/>
        </w:rPr>
        <w:t>WMNF 88.5 radio</w:t>
      </w:r>
      <w:r w:rsidR="0080482F" w:rsidRPr="00DD37BA">
        <w:rPr>
          <w:rFonts w:ascii="Trebuchet MS" w:hAnsi="Trebuchet MS"/>
        </w:rPr>
        <w:t>, in July 2009.</w:t>
      </w:r>
      <w:r w:rsidRPr="00DD37BA">
        <w:rPr>
          <w:rFonts w:ascii="Trebuchet MS" w:hAnsi="Trebuchet MS"/>
        </w:rPr>
        <w:t xml:space="preserve"> </w:t>
      </w:r>
      <w:r w:rsidR="0080482F" w:rsidRPr="00DD37BA">
        <w:rPr>
          <w:rFonts w:ascii="Trebuchet MS" w:hAnsi="Trebuchet MS"/>
        </w:rPr>
        <w:t xml:space="preserve">Generally discussing </w:t>
      </w:r>
      <w:r w:rsidRPr="00DD37BA">
        <w:rPr>
          <w:rFonts w:ascii="Trebuchet MS" w:hAnsi="Trebuchet MS"/>
        </w:rPr>
        <w:t>using biomass for fuel</w:t>
      </w:r>
      <w:r w:rsidR="0080482F" w:rsidRPr="00DD37BA">
        <w:rPr>
          <w:rFonts w:ascii="Trebuchet MS" w:hAnsi="Trebuchet MS"/>
        </w:rPr>
        <w:t>, l</w:t>
      </w:r>
      <w:r w:rsidRPr="00DD37BA">
        <w:rPr>
          <w:rFonts w:ascii="Trebuchet MS" w:hAnsi="Trebuchet MS"/>
        </w:rPr>
        <w:t xml:space="preserve">isteners called in with questions ranging from hydrogen power to using animal waste.  The stimulating discussions </w:t>
      </w:r>
      <w:r w:rsidR="0080482F" w:rsidRPr="00DD37BA">
        <w:rPr>
          <w:rFonts w:ascii="Trebuchet MS" w:hAnsi="Trebuchet MS"/>
        </w:rPr>
        <w:t xml:space="preserve">show how energy proactive </w:t>
      </w:r>
      <w:r w:rsidRPr="00DD37BA">
        <w:rPr>
          <w:rFonts w:ascii="Trebuchet MS" w:hAnsi="Trebuchet MS"/>
        </w:rPr>
        <w:t>Tampa Bay residen</w:t>
      </w:r>
      <w:r w:rsidR="0080482F" w:rsidRPr="00DD37BA">
        <w:rPr>
          <w:rFonts w:ascii="Trebuchet MS" w:hAnsi="Trebuchet MS"/>
        </w:rPr>
        <w:t>ts</w:t>
      </w:r>
      <w:r w:rsidR="004E3EF8" w:rsidRPr="00DD37BA">
        <w:rPr>
          <w:rFonts w:ascii="Trebuchet MS" w:hAnsi="Trebuchet MS"/>
        </w:rPr>
        <w:t xml:space="preserve"> are</w:t>
      </w:r>
      <w:r w:rsidR="0080482F" w:rsidRPr="00DD37BA">
        <w:rPr>
          <w:rFonts w:ascii="Trebuchet MS" w:hAnsi="Trebuchet MS"/>
        </w:rPr>
        <w:t xml:space="preserve"> and their great </w:t>
      </w:r>
      <w:r w:rsidRPr="00DD37BA">
        <w:rPr>
          <w:rFonts w:ascii="Trebuchet MS" w:hAnsi="Trebuchet MS"/>
        </w:rPr>
        <w:t xml:space="preserve">interest in our sustainability efforts. </w:t>
      </w:r>
    </w:p>
    <w:p w:rsidR="00DD37BA" w:rsidRDefault="004E3EF8" w:rsidP="00DD37BA">
      <w:pPr>
        <w:tabs>
          <w:tab w:val="left" w:pos="1323"/>
        </w:tabs>
        <w:rPr>
          <w:rFonts w:ascii="Trebuchet MS" w:hAnsi="Trebuchet MS"/>
          <w:b/>
          <w:u w:val="single"/>
        </w:rPr>
      </w:pPr>
      <w:r>
        <w:rPr>
          <w:rFonts w:ascii="Trebuchet MS" w:hAnsi="Trebuchet MS"/>
          <w:b/>
          <w:u w:val="single"/>
        </w:rPr>
        <w:t xml:space="preserve">Promotions </w:t>
      </w:r>
    </w:p>
    <w:p w:rsidR="00E54C38" w:rsidRPr="00DD37BA" w:rsidRDefault="00E54C38" w:rsidP="00DD37BA">
      <w:pPr>
        <w:tabs>
          <w:tab w:val="left" w:pos="1323"/>
        </w:tabs>
        <w:rPr>
          <w:rFonts w:ascii="Trebuchet MS" w:hAnsi="Trebuchet MS"/>
          <w:b/>
          <w:u w:val="single"/>
        </w:rPr>
      </w:pPr>
      <w:r w:rsidRPr="00DD37BA">
        <w:rPr>
          <w:rFonts w:ascii="Trebuchet MS" w:hAnsi="Trebuchet MS"/>
        </w:rPr>
        <w:t>Sesha Srinivasan</w:t>
      </w:r>
      <w:r w:rsidR="00DD37BA">
        <w:rPr>
          <w:rFonts w:ascii="Trebuchet MS" w:hAnsi="Trebuchet MS"/>
        </w:rPr>
        <w:t xml:space="preserve"> (CERC)</w:t>
      </w:r>
      <w:r w:rsidRPr="00DD37BA">
        <w:rPr>
          <w:rFonts w:ascii="Trebuchet MS" w:hAnsi="Trebuchet MS"/>
        </w:rPr>
        <w:t xml:space="preserve">, promoted to Assistant professor of Physics at Tuskegee University, Tuskegee, Alabama.  </w:t>
      </w:r>
    </w:p>
    <w:p w:rsidR="00495B09" w:rsidRPr="00DD37BA" w:rsidRDefault="00495B09" w:rsidP="00DD37BA">
      <w:pPr>
        <w:tabs>
          <w:tab w:val="left" w:pos="1323"/>
        </w:tabs>
        <w:rPr>
          <w:rFonts w:ascii="Trebuchet MS" w:hAnsi="Trebuchet MS"/>
        </w:rPr>
      </w:pPr>
      <w:r w:rsidRPr="00DD37BA">
        <w:rPr>
          <w:rFonts w:ascii="Trebuchet MS" w:hAnsi="Trebuchet MS"/>
        </w:rPr>
        <w:t>Vishnu Nanduri</w:t>
      </w:r>
      <w:r w:rsidR="00137E04">
        <w:rPr>
          <w:rFonts w:ascii="Trebuchet MS" w:hAnsi="Trebuchet MS"/>
        </w:rPr>
        <w:t xml:space="preserve"> (</w:t>
      </w:r>
      <w:r w:rsidRPr="00DD37BA">
        <w:rPr>
          <w:rFonts w:ascii="Trebuchet MS" w:hAnsi="Trebuchet MS"/>
        </w:rPr>
        <w:t xml:space="preserve">Industrial </w:t>
      </w:r>
      <w:r w:rsidR="00137E04">
        <w:rPr>
          <w:rFonts w:ascii="Trebuchet MS" w:hAnsi="Trebuchet MS"/>
        </w:rPr>
        <w:t xml:space="preserve">&amp; </w:t>
      </w:r>
      <w:proofErr w:type="spellStart"/>
      <w:r w:rsidR="00137E04">
        <w:rPr>
          <w:rFonts w:ascii="Trebuchet MS" w:hAnsi="Trebuchet MS"/>
        </w:rPr>
        <w:t>Mgmnt</w:t>
      </w:r>
      <w:proofErr w:type="spellEnd"/>
      <w:r w:rsidR="00137E04">
        <w:rPr>
          <w:rFonts w:ascii="Trebuchet MS" w:hAnsi="Trebuchet MS"/>
        </w:rPr>
        <w:t xml:space="preserve">. </w:t>
      </w:r>
      <w:r w:rsidR="00E54C38" w:rsidRPr="00DD37BA">
        <w:rPr>
          <w:rFonts w:ascii="Trebuchet MS" w:hAnsi="Trebuchet MS"/>
        </w:rPr>
        <w:t xml:space="preserve">Systems </w:t>
      </w:r>
      <w:r w:rsidRPr="00DD37BA">
        <w:rPr>
          <w:rFonts w:ascii="Trebuchet MS" w:hAnsi="Trebuchet MS"/>
        </w:rPr>
        <w:t>Engineering</w:t>
      </w:r>
      <w:r w:rsidR="00137E04">
        <w:rPr>
          <w:rFonts w:ascii="Trebuchet MS" w:hAnsi="Trebuchet MS"/>
        </w:rPr>
        <w:t xml:space="preserve">) promoted </w:t>
      </w:r>
      <w:r w:rsidRPr="00DD37BA">
        <w:rPr>
          <w:rFonts w:ascii="Trebuchet MS" w:hAnsi="Trebuchet MS"/>
        </w:rPr>
        <w:t>to Assistant Professor at University of Wisconsin, Milwaukee.</w:t>
      </w:r>
    </w:p>
    <w:p w:rsidR="00495B09" w:rsidRPr="00003A83" w:rsidRDefault="00495B09" w:rsidP="00495B09">
      <w:pPr>
        <w:rPr>
          <w:rFonts w:ascii="Trebuchet MS" w:hAnsi="Trebuchet MS"/>
          <w:b/>
          <w:u w:val="single"/>
        </w:rPr>
      </w:pPr>
      <w:r w:rsidRPr="00003A83">
        <w:rPr>
          <w:rFonts w:ascii="Trebuchet MS" w:hAnsi="Trebuchet MS"/>
          <w:b/>
          <w:u w:val="single"/>
        </w:rPr>
        <w:t>Students</w:t>
      </w:r>
    </w:p>
    <w:p w:rsidR="00495B09" w:rsidRPr="00122728" w:rsidRDefault="00E54C38" w:rsidP="00122728">
      <w:pPr>
        <w:rPr>
          <w:rFonts w:ascii="Trebuchet MS" w:hAnsi="Trebuchet MS"/>
          <w:sz w:val="20"/>
        </w:rPr>
      </w:pPr>
      <w:r w:rsidRPr="00122728">
        <w:rPr>
          <w:rFonts w:ascii="Trebuchet MS" w:hAnsi="Trebuchet MS"/>
          <w:sz w:val="20"/>
        </w:rPr>
        <w:lastRenderedPageBreak/>
        <w:t xml:space="preserve">CERC graduate student </w:t>
      </w:r>
      <w:r w:rsidR="00495B09" w:rsidRPr="00122728">
        <w:rPr>
          <w:rFonts w:ascii="Trebuchet MS" w:hAnsi="Trebuchet MS"/>
          <w:sz w:val="20"/>
        </w:rPr>
        <w:t xml:space="preserve">Pabitra Choudhury (Chemical Engineering) obtained his Ph.D. in September 2009, for his dissertation “Theoretical and experimental study of solid state complex </w:t>
      </w:r>
      <w:proofErr w:type="spellStart"/>
      <w:r w:rsidR="00495B09" w:rsidRPr="00122728">
        <w:rPr>
          <w:rFonts w:ascii="Trebuchet MS" w:hAnsi="Trebuchet MS"/>
          <w:sz w:val="20"/>
        </w:rPr>
        <w:t>borohydride</w:t>
      </w:r>
      <w:proofErr w:type="spellEnd"/>
      <w:r w:rsidR="00495B09" w:rsidRPr="00122728">
        <w:rPr>
          <w:rFonts w:ascii="Trebuchet MS" w:hAnsi="Trebuchet MS"/>
          <w:sz w:val="20"/>
        </w:rPr>
        <w:t xml:space="preserve"> hydrogen storage materials.”</w:t>
      </w:r>
    </w:p>
    <w:p w:rsidR="0080482F" w:rsidRPr="00122728" w:rsidRDefault="0080482F" w:rsidP="00122728">
      <w:pPr>
        <w:rPr>
          <w:rFonts w:ascii="Trebuchet MS" w:hAnsi="Trebuchet MS"/>
          <w:sz w:val="20"/>
        </w:rPr>
      </w:pPr>
      <w:r w:rsidRPr="00122728">
        <w:rPr>
          <w:rFonts w:ascii="Trebuchet MS" w:hAnsi="Trebuchet MS"/>
          <w:sz w:val="20"/>
        </w:rPr>
        <w:t xml:space="preserve">CERC graduate student Dhionny Strauss (Electrical Engineering) presented “Solar Energy” at the Sustainability Innovation Seminar for Municipalities Forum in June 2009, in Tampa. The forum brought together speakers from the Florida Governor’s Office, the USF, Greenhouse Communities and Constellation Energy.  The forum focused on long term sustainability plans, solar energy, carbon reduction, hydrogen technologies, wetlands, water and sewer treatment and well as state programs. </w:t>
      </w:r>
    </w:p>
    <w:p w:rsidR="00350B33" w:rsidRPr="00122728" w:rsidRDefault="00E54C38" w:rsidP="00122728">
      <w:pPr>
        <w:rPr>
          <w:rFonts w:ascii="Trebuchet MS" w:hAnsi="Trebuchet MS"/>
          <w:sz w:val="20"/>
        </w:rPr>
      </w:pPr>
      <w:r w:rsidRPr="00122728">
        <w:rPr>
          <w:noProof/>
          <w:sz w:val="20"/>
        </w:rPr>
        <w:drawing>
          <wp:anchor distT="0" distB="0" distL="114300" distR="114300" simplePos="0" relativeHeight="251658240" behindDoc="1" locked="0" layoutInCell="1" allowOverlap="1">
            <wp:simplePos x="0" y="0"/>
            <wp:positionH relativeFrom="column">
              <wp:posOffset>4582160</wp:posOffset>
            </wp:positionH>
            <wp:positionV relativeFrom="paragraph">
              <wp:posOffset>15240</wp:posOffset>
            </wp:positionV>
            <wp:extent cx="1360805" cy="1026160"/>
            <wp:effectExtent l="19050" t="0" r="0" b="0"/>
            <wp:wrapTight wrapText="bothSides">
              <wp:wrapPolygon edited="0">
                <wp:start x="-302" y="0"/>
                <wp:lineTo x="-302" y="21252"/>
                <wp:lineTo x="21469" y="21252"/>
                <wp:lineTo x="21469" y="0"/>
                <wp:lineTo x="-302" y="0"/>
              </wp:wrapPolygon>
            </wp:wrapTight>
            <wp:docPr id="5" name="Picture 0" descr="anthony dangelo 100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ny dangelo 100_0606.JPG"/>
                    <pic:cNvPicPr/>
                  </pic:nvPicPr>
                  <pic:blipFill>
                    <a:blip r:embed="rId6" cstate="print"/>
                    <a:stretch>
                      <a:fillRect/>
                    </a:stretch>
                  </pic:blipFill>
                  <pic:spPr>
                    <a:xfrm>
                      <a:off x="0" y="0"/>
                      <a:ext cx="1360805" cy="1026160"/>
                    </a:xfrm>
                    <a:prstGeom prst="rect">
                      <a:avLst/>
                    </a:prstGeom>
                  </pic:spPr>
                </pic:pic>
              </a:graphicData>
            </a:graphic>
          </wp:anchor>
        </w:drawing>
      </w:r>
      <w:r w:rsidR="00495B09" w:rsidRPr="00122728">
        <w:rPr>
          <w:rFonts w:ascii="Trebuchet MS" w:hAnsi="Trebuchet MS"/>
          <w:sz w:val="20"/>
        </w:rPr>
        <w:t xml:space="preserve">Anthony </w:t>
      </w:r>
      <w:proofErr w:type="spellStart"/>
      <w:r w:rsidR="00495B09" w:rsidRPr="00122728">
        <w:rPr>
          <w:rFonts w:ascii="Trebuchet MS" w:hAnsi="Trebuchet MS"/>
          <w:sz w:val="20"/>
        </w:rPr>
        <w:t>d’Angelo</w:t>
      </w:r>
      <w:proofErr w:type="spellEnd"/>
      <w:r w:rsidR="00495B09" w:rsidRPr="00122728">
        <w:rPr>
          <w:rFonts w:ascii="Trebuchet MS" w:hAnsi="Trebuchet MS"/>
          <w:sz w:val="20"/>
        </w:rPr>
        <w:t xml:space="preserve">, a CERC undergraduate, presented “Advanced Hydride Materials for Hydrogen Storage” at the 2009 NSF Tampa Interdisciplinary Environmental Research (TIER) and Advanced Materials Research Experience for Undergraduates (REU) expo in July 2009. Anthony’s CERC sponsors were Sesha Srinivasan and Michael </w:t>
      </w:r>
      <w:proofErr w:type="spellStart"/>
      <w:r w:rsidR="00495B09" w:rsidRPr="00122728">
        <w:rPr>
          <w:rFonts w:ascii="Trebuchet MS" w:hAnsi="Trebuchet MS"/>
          <w:sz w:val="20"/>
        </w:rPr>
        <w:t>Niemann</w:t>
      </w:r>
      <w:proofErr w:type="spellEnd"/>
      <w:r w:rsidR="00350B33" w:rsidRPr="00122728">
        <w:rPr>
          <w:rFonts w:ascii="Trebuchet MS" w:hAnsi="Trebuchet MS"/>
          <w:sz w:val="20"/>
        </w:rPr>
        <w:t>.</w:t>
      </w:r>
    </w:p>
    <w:p w:rsidR="0080482F" w:rsidRPr="003D5668" w:rsidRDefault="00466ABA" w:rsidP="004E3EF8">
      <w:pPr>
        <w:pStyle w:val="ListParagraph"/>
        <w:rPr>
          <w:rFonts w:ascii="Trebuchet MS" w:hAnsi="Trebuchet MS"/>
        </w:rPr>
      </w:pPr>
      <w:r>
        <w:rPr>
          <w:noProof/>
          <w:sz w:val="24"/>
          <w:szCs w:val="24"/>
        </w:rPr>
        <w:drawing>
          <wp:anchor distT="36576" distB="36576" distL="36576" distR="36576" simplePos="0" relativeHeight="251658240" behindDoc="0" locked="0" layoutInCell="1" allowOverlap="1">
            <wp:simplePos x="0" y="0"/>
            <wp:positionH relativeFrom="column">
              <wp:posOffset>12801600</wp:posOffset>
            </wp:positionH>
            <wp:positionV relativeFrom="paragraph">
              <wp:posOffset>3429000</wp:posOffset>
            </wp:positionV>
            <wp:extent cx="6789420" cy="9052560"/>
            <wp:effectExtent l="19050" t="0" r="0" b="0"/>
            <wp:wrapNone/>
            <wp:docPr id="2" name="Picture 2" descr="Copy of sesha goodbye july IMG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sesha goodbye july IMG_0568"/>
                    <pic:cNvPicPr>
                      <a:picLocks noChangeAspect="1" noChangeArrowheads="1"/>
                    </pic:cNvPicPr>
                  </pic:nvPicPr>
                  <pic:blipFill>
                    <a:blip r:embed="rId7" cstate="print"/>
                    <a:srcRect/>
                    <a:stretch>
                      <a:fillRect/>
                    </a:stretch>
                  </pic:blipFill>
                  <pic:spPr bwMode="auto">
                    <a:xfrm>
                      <a:off x="0" y="0"/>
                      <a:ext cx="6789420" cy="9052560"/>
                    </a:xfrm>
                    <a:prstGeom prst="rect">
                      <a:avLst/>
                    </a:prstGeom>
                    <a:noFill/>
                    <a:ln w="9525" algn="in">
                      <a:noFill/>
                      <a:miter lim="800000"/>
                      <a:headEnd/>
                      <a:tailEnd/>
                    </a:ln>
                    <a:effectLst/>
                  </pic:spPr>
                </pic:pic>
              </a:graphicData>
            </a:graphic>
          </wp:anchor>
        </w:drawing>
      </w:r>
    </w:p>
    <w:sectPr w:rsidR="0080482F" w:rsidRPr="003D5668" w:rsidSect="000504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5FBE"/>
    <w:multiLevelType w:val="hybridMultilevel"/>
    <w:tmpl w:val="7F961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66B540F"/>
    <w:multiLevelType w:val="hybridMultilevel"/>
    <w:tmpl w:val="B06A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495B09"/>
    <w:rsid w:val="00003A83"/>
    <w:rsid w:val="000504D2"/>
    <w:rsid w:val="00122728"/>
    <w:rsid w:val="00137E04"/>
    <w:rsid w:val="00350B33"/>
    <w:rsid w:val="003D5668"/>
    <w:rsid w:val="003E05B6"/>
    <w:rsid w:val="004063CF"/>
    <w:rsid w:val="00466ABA"/>
    <w:rsid w:val="00495B09"/>
    <w:rsid w:val="004E3EF8"/>
    <w:rsid w:val="00530B27"/>
    <w:rsid w:val="00543801"/>
    <w:rsid w:val="0067055D"/>
    <w:rsid w:val="006866CB"/>
    <w:rsid w:val="0070088D"/>
    <w:rsid w:val="0080482F"/>
    <w:rsid w:val="008B10F6"/>
    <w:rsid w:val="009A621C"/>
    <w:rsid w:val="009B5A77"/>
    <w:rsid w:val="009D26C1"/>
    <w:rsid w:val="00A310E8"/>
    <w:rsid w:val="00DD37BA"/>
    <w:rsid w:val="00E5277F"/>
    <w:rsid w:val="00E54C38"/>
    <w:rsid w:val="00F221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4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5B09"/>
    <w:rPr>
      <w:color w:val="0000FF"/>
      <w:u w:val="single"/>
    </w:rPr>
  </w:style>
  <w:style w:type="paragraph" w:styleId="ListParagraph">
    <w:name w:val="List Paragraph"/>
    <w:basedOn w:val="Normal"/>
    <w:uiPriority w:val="34"/>
    <w:qFormat/>
    <w:rsid w:val="00495B09"/>
    <w:pPr>
      <w:ind w:left="720"/>
      <w:contextualSpacing/>
    </w:pPr>
  </w:style>
  <w:style w:type="paragraph" w:styleId="BalloonText">
    <w:name w:val="Balloon Text"/>
    <w:basedOn w:val="Normal"/>
    <w:link w:val="BalloonTextChar"/>
    <w:uiPriority w:val="99"/>
    <w:semiHidden/>
    <w:unhideWhenUsed/>
    <w:rsid w:val="0049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B09"/>
    <w:rPr>
      <w:rFonts w:ascii="Tahoma" w:hAnsi="Tahoma" w:cs="Tahoma"/>
      <w:sz w:val="16"/>
      <w:szCs w:val="16"/>
    </w:rPr>
  </w:style>
  <w:style w:type="character" w:styleId="CommentReference">
    <w:name w:val="annotation reference"/>
    <w:basedOn w:val="DefaultParagraphFont"/>
    <w:uiPriority w:val="99"/>
    <w:semiHidden/>
    <w:unhideWhenUsed/>
    <w:rsid w:val="0080482F"/>
    <w:rPr>
      <w:sz w:val="16"/>
      <w:szCs w:val="16"/>
    </w:rPr>
  </w:style>
  <w:style w:type="paragraph" w:styleId="CommentText">
    <w:name w:val="annotation text"/>
    <w:basedOn w:val="Normal"/>
    <w:link w:val="CommentTextChar"/>
    <w:uiPriority w:val="99"/>
    <w:semiHidden/>
    <w:unhideWhenUsed/>
    <w:rsid w:val="0080482F"/>
    <w:pPr>
      <w:spacing w:line="240" w:lineRule="auto"/>
    </w:pPr>
    <w:rPr>
      <w:sz w:val="20"/>
      <w:szCs w:val="20"/>
    </w:rPr>
  </w:style>
  <w:style w:type="character" w:customStyle="1" w:styleId="CommentTextChar">
    <w:name w:val="Comment Text Char"/>
    <w:basedOn w:val="DefaultParagraphFont"/>
    <w:link w:val="CommentText"/>
    <w:uiPriority w:val="99"/>
    <w:semiHidden/>
    <w:rsid w:val="0080482F"/>
    <w:rPr>
      <w:sz w:val="20"/>
      <w:szCs w:val="20"/>
    </w:rPr>
  </w:style>
  <w:style w:type="paragraph" w:styleId="CommentSubject">
    <w:name w:val="annotation subject"/>
    <w:basedOn w:val="CommentText"/>
    <w:next w:val="CommentText"/>
    <w:link w:val="CommentSubjectChar"/>
    <w:uiPriority w:val="99"/>
    <w:semiHidden/>
    <w:unhideWhenUsed/>
    <w:rsid w:val="0080482F"/>
    <w:rPr>
      <w:b/>
      <w:bCs/>
    </w:rPr>
  </w:style>
  <w:style w:type="character" w:customStyle="1" w:styleId="CommentSubjectChar">
    <w:name w:val="Comment Subject Char"/>
    <w:basedOn w:val="CommentTextChar"/>
    <w:link w:val="CommentSubject"/>
    <w:uiPriority w:val="99"/>
    <w:semiHidden/>
    <w:rsid w:val="0080482F"/>
    <w:rPr>
      <w:b/>
      <w:bCs/>
    </w:rPr>
  </w:style>
</w:styles>
</file>

<file path=word/webSettings.xml><?xml version="1.0" encoding="utf-8"?>
<w:webSettings xmlns:r="http://schemas.openxmlformats.org/officeDocument/2006/relationships" xmlns:w="http://schemas.openxmlformats.org/wordprocessingml/2006/main">
  <w:divs>
    <w:div w:id="646279915">
      <w:bodyDiv w:val="1"/>
      <w:marLeft w:val="0"/>
      <w:marRight w:val="0"/>
      <w:marTop w:val="0"/>
      <w:marBottom w:val="0"/>
      <w:divBdr>
        <w:top w:val="none" w:sz="0" w:space="0" w:color="auto"/>
        <w:left w:val="none" w:sz="0" w:space="0" w:color="auto"/>
        <w:bottom w:val="none" w:sz="0" w:space="0" w:color="auto"/>
        <w:right w:val="none" w:sz="0" w:space="0" w:color="auto"/>
      </w:divBdr>
    </w:div>
    <w:div w:id="1113129249">
      <w:bodyDiv w:val="1"/>
      <w:marLeft w:val="0"/>
      <w:marRight w:val="0"/>
      <w:marTop w:val="0"/>
      <w:marBottom w:val="0"/>
      <w:divBdr>
        <w:top w:val="none" w:sz="0" w:space="0" w:color="auto"/>
        <w:left w:val="none" w:sz="0" w:space="0" w:color="auto"/>
        <w:bottom w:val="none" w:sz="0" w:space="0" w:color="auto"/>
        <w:right w:val="none" w:sz="0" w:space="0" w:color="auto"/>
      </w:divBdr>
    </w:div>
    <w:div w:id="178306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3B6F-6FA8-4DE2-9E64-3B6FB5F1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College Of Engineering - USF</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grahambj</dc:creator>
  <cp:keywords/>
  <dc:description/>
  <cp:lastModifiedBy>grahambj</cp:lastModifiedBy>
  <cp:revision>16</cp:revision>
  <cp:lastPrinted>2009-11-10T17:49:00Z</cp:lastPrinted>
  <dcterms:created xsi:type="dcterms:W3CDTF">2009-11-03T19:18:00Z</dcterms:created>
  <dcterms:modified xsi:type="dcterms:W3CDTF">2009-11-10T19:35:00Z</dcterms:modified>
</cp:coreProperties>
</file>