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7E8" w:rsidRDefault="007C7587" w:rsidP="008579BD">
      <w:pPr>
        <w:pStyle w:val="Default"/>
        <w:jc w:val="center"/>
      </w:pPr>
      <w:r>
        <w:rPr>
          <w:b/>
          <w:bCs/>
        </w:rPr>
        <w:t>Redistribution strategy for</w:t>
      </w:r>
      <w:r w:rsidR="008579BD">
        <w:rPr>
          <w:b/>
          <w:bCs/>
        </w:rPr>
        <w:t xml:space="preserve"> carbon revenue</w:t>
      </w:r>
    </w:p>
    <w:p w:rsidR="003327E8" w:rsidRDefault="008579BD">
      <w:pPr>
        <w:pStyle w:val="Default"/>
      </w:pPr>
      <w:r>
        <w:t>It is not clear yet if the U.S. will finally put a price on carbon. Currently, things do not look very good. However, maybe in a few months, the environment (in Congress) will change and the chances of passing climate change legislation will increase.</w:t>
      </w:r>
    </w:p>
    <w:p w:rsidR="003327E8" w:rsidRDefault="008579BD">
      <w:pPr>
        <w:pStyle w:val="Default"/>
      </w:pPr>
      <w:r>
        <w:t xml:space="preserve">Dr. Tapas </w:t>
      </w:r>
      <w:r w:rsidR="00FC61B4">
        <w:t xml:space="preserve">K. </w:t>
      </w:r>
      <w:r>
        <w:t>Das</w:t>
      </w:r>
      <w:r w:rsidR="00FC61B4">
        <w:t>, of Industrial &amp; Management Systems Engineering,</w:t>
      </w:r>
      <w:r>
        <w:t xml:space="preserve"> and his research team (doctoral students Patricio Rocha and Ehsan Salimi) are wrestling with one of the most </w:t>
      </w:r>
      <w:r w:rsidR="007C7587">
        <w:t>salient</w:t>
      </w:r>
      <w:r>
        <w:t xml:space="preserve"> question</w:t>
      </w:r>
      <w:r w:rsidR="00FC61B4">
        <w:t xml:space="preserve">s related to the </w:t>
      </w:r>
      <w:r>
        <w:t xml:space="preserve">emission control </w:t>
      </w:r>
      <w:r w:rsidR="00FC61B4">
        <w:t>programs</w:t>
      </w:r>
      <w:r>
        <w:t xml:space="preserve">: </w:t>
      </w:r>
      <w:r w:rsidRPr="00FC61B4">
        <w:rPr>
          <w:i/>
        </w:rPr>
        <w:t xml:space="preserve">what is the optimal </w:t>
      </w:r>
      <w:r w:rsidR="007C7587">
        <w:rPr>
          <w:i/>
        </w:rPr>
        <w:t>redistribution strategy for</w:t>
      </w:r>
      <w:r w:rsidRPr="00FC61B4">
        <w:rPr>
          <w:i/>
        </w:rPr>
        <w:t xml:space="preserve"> the revenue raised </w:t>
      </w:r>
      <w:r w:rsidR="00FC61B4" w:rsidRPr="00FC61B4">
        <w:rPr>
          <w:i/>
        </w:rPr>
        <w:t xml:space="preserve">from </w:t>
      </w:r>
      <w:r w:rsidR="007C7587">
        <w:rPr>
          <w:i/>
        </w:rPr>
        <w:t>either a carbon tax or</w:t>
      </w:r>
      <w:r w:rsidR="00FC61B4" w:rsidRPr="00FC61B4">
        <w:rPr>
          <w:i/>
        </w:rPr>
        <w:t xml:space="preserve"> the </w:t>
      </w:r>
      <w:r w:rsidR="007C7587">
        <w:rPr>
          <w:i/>
        </w:rPr>
        <w:t xml:space="preserve">auction of </w:t>
      </w:r>
      <w:r w:rsidRPr="00FC61B4">
        <w:rPr>
          <w:i/>
        </w:rPr>
        <w:t xml:space="preserve">allowances in a cap-and trade </w:t>
      </w:r>
      <w:r w:rsidR="00455F52" w:rsidRPr="00FC61B4">
        <w:rPr>
          <w:i/>
        </w:rPr>
        <w:t>program</w:t>
      </w:r>
      <w:r>
        <w:t>?</w:t>
      </w:r>
      <w:r w:rsidR="00FC61B4">
        <w:t>-</w:t>
      </w:r>
    </w:p>
    <w:p w:rsidR="003327E8" w:rsidRDefault="008579BD">
      <w:pPr>
        <w:pStyle w:val="Default"/>
      </w:pPr>
      <w:r>
        <w:t xml:space="preserve">Economists have long advocated for redistributing the carbon revenue among i) households, in order to compensate for the likely increase of electricity prices due to the price on emissions, and ii) renewable-based generators, so that they can improve their competitiveness against fossil-fuel generators and increase their market share. However, there is no agreement as to how the revenue should be split among these market participants and the timing of the redistribution. </w:t>
      </w:r>
    </w:p>
    <w:p w:rsidR="003327E8" w:rsidRDefault="00FC61B4">
      <w:pPr>
        <w:pStyle w:val="Default"/>
      </w:pPr>
      <w:r>
        <w:t xml:space="preserve">Dr. </w:t>
      </w:r>
      <w:proofErr w:type="spellStart"/>
      <w:r>
        <w:t>Das’</w:t>
      </w:r>
      <w:proofErr w:type="spellEnd"/>
      <w:r w:rsidR="008579BD">
        <w:t xml:space="preserve"> </w:t>
      </w:r>
      <w:r w:rsidR="00455F52">
        <w:t xml:space="preserve">research </w:t>
      </w:r>
      <w:r w:rsidR="008579BD">
        <w:t xml:space="preserve">team is developing a social-welfare maximization </w:t>
      </w:r>
      <w:r>
        <w:t xml:space="preserve">focused </w:t>
      </w:r>
      <w:r w:rsidR="008579BD">
        <w:t>mathe</w:t>
      </w:r>
      <w:r>
        <w:t xml:space="preserve">matical model to obtain </w:t>
      </w:r>
      <w:r w:rsidR="008579BD">
        <w:t xml:space="preserve">revenue redistribution strategies for a planning horizon among households and renewable generators. Their </w:t>
      </w:r>
      <w:r w:rsidR="007C7587">
        <w:t xml:space="preserve">optimization </w:t>
      </w:r>
      <w:r w:rsidR="008579BD">
        <w:t>mo</w:t>
      </w:r>
      <w:r>
        <w:t>del is founded on an</w:t>
      </w:r>
      <w:r w:rsidR="008579BD">
        <w:t xml:space="preserve"> Optimal Powe</w:t>
      </w:r>
      <w:r w:rsidR="007C7587">
        <w:t>r Flow (OPF) problem and i</w:t>
      </w:r>
      <w:r>
        <w:t>ncorporates</w:t>
      </w:r>
      <w:r w:rsidR="008579BD">
        <w:t xml:space="preserve"> multi-period horizon, subsidies for households and renewable-based generators, and a set of constraints for the amount of revenue available for redistribution during each period.</w:t>
      </w:r>
    </w:p>
    <w:p w:rsidR="003327E8" w:rsidRDefault="00FC61B4">
      <w:pPr>
        <w:pStyle w:val="Default"/>
      </w:pPr>
      <w:r>
        <w:t>The model will</w:t>
      </w:r>
      <w:r w:rsidR="008579BD">
        <w:t xml:space="preserve"> aid policymakers in </w:t>
      </w:r>
      <w:r w:rsidR="007C7587">
        <w:t xml:space="preserve">proposing/evaluating </w:t>
      </w:r>
      <w:r w:rsidR="0061127A">
        <w:t xml:space="preserve">revenue redistribution strategies that accompany </w:t>
      </w:r>
      <w:r w:rsidR="008579BD">
        <w:t xml:space="preserve">emissions control </w:t>
      </w:r>
      <w:r w:rsidR="00455F52">
        <w:t>program</w:t>
      </w:r>
      <w:r w:rsidR="0061127A">
        <w:t>s</w:t>
      </w:r>
      <w:r w:rsidR="008579BD">
        <w:t xml:space="preserve">. </w:t>
      </w:r>
      <w:r w:rsidR="00455F52">
        <w:t>Currently, Dr. Das and his team are</w:t>
      </w:r>
      <w:r w:rsidR="0061127A">
        <w:t xml:space="preserve"> testing the model with</w:t>
      </w:r>
      <w:r w:rsidR="008579BD">
        <w:t xml:space="preserve"> several sample problems and performing sen</w:t>
      </w:r>
      <w:r w:rsidR="0061127A">
        <w:t>sitivity analysis of the model parameters</w:t>
      </w:r>
      <w:r w:rsidR="008579BD">
        <w:t>.</w:t>
      </w:r>
    </w:p>
    <w:p w:rsidR="003327E8" w:rsidRDefault="003327E8" w:rsidP="008579BD">
      <w:pPr>
        <w:pStyle w:val="Default"/>
        <w:jc w:val="center"/>
      </w:pPr>
    </w:p>
    <w:p w:rsidR="003327E8" w:rsidRDefault="008579BD">
      <w:pPr>
        <w:pStyle w:val="Default"/>
      </w:pPr>
      <w:r>
        <w:rPr>
          <w:noProof/>
          <w:lang w:eastAsia="en-US" w:bidi="ar-SA"/>
        </w:rPr>
        <w:drawing>
          <wp:anchor distT="0" distB="0" distL="114300" distR="114300" simplePos="0" relativeHeight="251657216" behindDoc="0" locked="0" layoutInCell="1" allowOverlap="1">
            <wp:simplePos x="0" y="0"/>
            <wp:positionH relativeFrom="column">
              <wp:posOffset>1870710</wp:posOffset>
            </wp:positionH>
            <wp:positionV relativeFrom="paragraph">
              <wp:posOffset>41910</wp:posOffset>
            </wp:positionV>
            <wp:extent cx="3034921" cy="3066667"/>
            <wp:effectExtent l="19050" t="0" r="0" b="0"/>
            <wp:wrapNone/>
            <wp:docPr id="2" name="Picture 1" descr="poster 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 name="Picture 34" descr="poster image2.png"/>
                    <pic:cNvPicPr>
                      <a:picLocks noChangeAspect="1"/>
                    </pic:cNvPicPr>
                  </pic:nvPicPr>
                  <pic:blipFill>
                    <a:blip r:embed="rId4" cstate="print"/>
                    <a:srcRect/>
                    <a:stretch>
                      <a:fillRect/>
                    </a:stretch>
                  </pic:blipFill>
                  <pic:spPr bwMode="auto">
                    <a:xfrm>
                      <a:off x="0" y="0"/>
                      <a:ext cx="3034921" cy="3066667"/>
                    </a:xfrm>
                    <a:prstGeom prst="rect">
                      <a:avLst/>
                    </a:prstGeom>
                    <a:noFill/>
                    <a:ln w="9525">
                      <a:noFill/>
                      <a:miter lim="800000"/>
                      <a:headEnd/>
                      <a:tailEnd/>
                    </a:ln>
                  </pic:spPr>
                </pic:pic>
              </a:graphicData>
            </a:graphic>
          </wp:anchor>
        </w:drawing>
      </w:r>
      <w:r w:rsidR="001F7617">
        <w:pict>
          <v:shape id="shapetype_75" o:spid="_x0000_s1026" style="position:absolute;margin-left:0;margin-top:0;width:50pt;height:50pt;z-index:251658240;visibility:hidden;mso-position-horizontal-relative:text;mso-position-vertical-relative:text" coordsize="21600,21600" o:spt="100" adj="2700,,0" path="m,l21600,r,21600l,21600xm@0@0l@0@2@1@2@1@0xe">
            <v:stroke joinstyle="miter"/>
            <v:formulas>
              <v:f eqn="val #0"/>
              <v:f eqn="sum width 0 @0"/>
              <v:f eqn="sum height 0 @0"/>
            </v:formulas>
            <v:path gradientshapeok="t" o:connecttype="rect" textboxrect="@0,@0,@1,@2"/>
            <v:handles>
              <v:h position="@0,center"/>
            </v:handles>
            <o:lock v:ext="edit" selection="t"/>
          </v:shape>
        </w:pict>
      </w:r>
    </w:p>
    <w:sectPr w:rsidR="003327E8" w:rsidSect="003327E8">
      <w:pgSz w:w="12240" w:h="15840"/>
      <w:pgMar w:top="1134" w:right="1134" w:bottom="1134" w:left="1134" w:header="720" w:footer="720" w:gutter="0"/>
      <w:cols w:space="720"/>
      <w:formProt w:val="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DejaVu Sans">
    <w:altName w:val="MS Mincho"/>
    <w:charset w:val="8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327E8"/>
    <w:rsid w:val="001F7617"/>
    <w:rsid w:val="003327E8"/>
    <w:rsid w:val="004337D9"/>
    <w:rsid w:val="00455F52"/>
    <w:rsid w:val="0061127A"/>
    <w:rsid w:val="007C7587"/>
    <w:rsid w:val="008579BD"/>
    <w:rsid w:val="00CA7D17"/>
    <w:rsid w:val="00D01CED"/>
    <w:rsid w:val="00FC61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C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27E8"/>
    <w:pPr>
      <w:tabs>
        <w:tab w:val="left" w:pos="709"/>
      </w:tabs>
      <w:suppressAutoHyphens/>
    </w:pPr>
    <w:rPr>
      <w:rFonts w:ascii="Times New Roman" w:eastAsia="DejaVu Sans" w:hAnsi="Times New Roman" w:cs="DejaVu Sans"/>
      <w:sz w:val="24"/>
      <w:szCs w:val="24"/>
      <w:lang w:eastAsia="hi-IN" w:bidi="hi-IN"/>
    </w:rPr>
  </w:style>
  <w:style w:type="paragraph" w:customStyle="1" w:styleId="Heading">
    <w:name w:val="Heading"/>
    <w:basedOn w:val="Default"/>
    <w:next w:val="Textbody"/>
    <w:rsid w:val="003327E8"/>
    <w:pPr>
      <w:keepNext/>
      <w:spacing w:before="240" w:after="120"/>
    </w:pPr>
    <w:rPr>
      <w:rFonts w:ascii="Arial" w:hAnsi="Arial"/>
      <w:sz w:val="28"/>
      <w:szCs w:val="28"/>
    </w:rPr>
  </w:style>
  <w:style w:type="paragraph" w:customStyle="1" w:styleId="Textbody">
    <w:name w:val="Text body"/>
    <w:basedOn w:val="Default"/>
    <w:rsid w:val="003327E8"/>
    <w:pPr>
      <w:spacing w:after="120"/>
    </w:pPr>
  </w:style>
  <w:style w:type="paragraph" w:styleId="List">
    <w:name w:val="List"/>
    <w:basedOn w:val="Textbody"/>
    <w:rsid w:val="003327E8"/>
  </w:style>
  <w:style w:type="paragraph" w:styleId="Caption">
    <w:name w:val="caption"/>
    <w:basedOn w:val="Default"/>
    <w:rsid w:val="003327E8"/>
  </w:style>
  <w:style w:type="paragraph" w:customStyle="1" w:styleId="Index">
    <w:name w:val="Index"/>
    <w:basedOn w:val="Default"/>
    <w:rsid w:val="003327E8"/>
    <w:pPr>
      <w:suppressLineNumbers/>
    </w:pPr>
  </w:style>
  <w:style w:type="paragraph" w:styleId="BalloonText">
    <w:name w:val="Balloon Text"/>
    <w:basedOn w:val="Normal"/>
    <w:link w:val="BalloonTextChar"/>
    <w:uiPriority w:val="99"/>
    <w:semiHidden/>
    <w:unhideWhenUsed/>
    <w:rsid w:val="00857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9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Patricio </dc:creator>
  <cp:lastModifiedBy>grahambj</cp:lastModifiedBy>
  <cp:revision>2</cp:revision>
  <cp:lastPrinted>2010-06-22T02:24:00Z</cp:lastPrinted>
  <dcterms:created xsi:type="dcterms:W3CDTF">2010-06-23T13:30:00Z</dcterms:created>
  <dcterms:modified xsi:type="dcterms:W3CDTF">2010-06-23T13:30:00Z</dcterms:modified>
</cp:coreProperties>
</file>