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078" w:rsidRDefault="00FE200B">
      <w:r>
        <w:t>2</w:t>
      </w:r>
      <w:r w:rsidRPr="00FE200B">
        <w:rPr>
          <w:vertAlign w:val="superscript"/>
        </w:rPr>
        <w:t>nd</w:t>
      </w:r>
      <w:r>
        <w:t xml:space="preserve"> Annual FESC Summit</w:t>
      </w:r>
    </w:p>
    <w:p w:rsidR="00FE200B" w:rsidRDefault="00FE200B">
      <w:pPr>
        <w:rPr>
          <w:color w:val="0000FF"/>
        </w:rPr>
      </w:pPr>
      <w:r>
        <w:t xml:space="preserve">More than 260 people attended the second annual FESC Summit, held September 28-29, 2010 at the University of Central Florida’s Student Union. Participants represented a broad cross-section of energy interests, ranging from government and industry to research, development, and education. The Summit is organized yearly to bring together energy experts in the State University System of Florida to share their energy-related research findings and to promote future collaboration. The complete program can be accessed at the FESC Website: </w:t>
      </w:r>
      <w:hyperlink r:id="rId5" w:history="1">
        <w:r w:rsidRPr="000C352E">
          <w:rPr>
            <w:rStyle w:val="Hyperlink"/>
          </w:rPr>
          <w:t>http://www.floridaenergy.ufl.edu/wp-content/uploads/</w:t>
        </w:r>
      </w:hyperlink>
    </w:p>
    <w:p w:rsidR="00FE200B" w:rsidRDefault="00FE200B">
      <w:r>
        <w:t xml:space="preserve">The keynote address, entitled “Energy Efficiency and Renewable Energy: the 2020 Vision,” was presented by Mr. John </w:t>
      </w:r>
      <w:proofErr w:type="spellStart"/>
      <w:r>
        <w:t>Lushetsky</w:t>
      </w:r>
      <w:proofErr w:type="spellEnd"/>
      <w:r>
        <w:t>, Manager of the U.S. Department of Energy’s Solar Energy Technology Program (SETP) with responsibility for all solar technology development, grid integration, and market transformation activities under the Solar America Initiative announced by President Bush in 2006.</w:t>
      </w:r>
    </w:p>
    <w:p w:rsidR="00FE200B" w:rsidRDefault="00FE200B">
      <w:r>
        <w:t xml:space="preserve">The Summit’s second day began with more technical sessions, </w:t>
      </w:r>
      <w:proofErr w:type="gramStart"/>
      <w:r>
        <w:t>then</w:t>
      </w:r>
      <w:proofErr w:type="gramEnd"/>
      <w:r>
        <w:t xml:space="preserve"> moved to a panel discussion, “Florida’s Energy Needs and Opportunities.” Serving as panelists were Sen. Mike Haridopolos, Rep. Steve </w:t>
      </w:r>
      <w:proofErr w:type="spellStart"/>
      <w:r>
        <w:t>Precourt</w:t>
      </w:r>
      <w:proofErr w:type="spellEnd"/>
      <w:r>
        <w:t xml:space="preserve">, and James </w:t>
      </w:r>
      <w:proofErr w:type="spellStart"/>
      <w:r>
        <w:t>Murley</w:t>
      </w:r>
      <w:proofErr w:type="spellEnd"/>
      <w:r>
        <w:t>, Chair of the Florida Energy and Climate Commission.</w:t>
      </w:r>
    </w:p>
    <w:p w:rsidR="000E631A" w:rsidRDefault="000E631A">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-1270</wp:posOffset>
            </wp:positionV>
            <wp:extent cx="1864995" cy="1398905"/>
            <wp:effectExtent l="0" t="0" r="1905" b="0"/>
            <wp:wrapTight wrapText="bothSides">
              <wp:wrapPolygon edited="0">
                <wp:start x="0" y="0"/>
                <wp:lineTo x="0" y="21178"/>
                <wp:lineTo x="21401" y="21178"/>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499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31A" w:rsidRDefault="000E631A">
      <w:r>
        <w:t>Solar PV - Thermal Group – Round Table Discussion</w:t>
      </w:r>
      <w:r w:rsidR="001746CB">
        <w:t xml:space="preserve"> (Prof. Yogi Goswami, far right)</w:t>
      </w:r>
    </w:p>
    <w:p w:rsidR="00247AE9" w:rsidRDefault="00247AE9"/>
    <w:p w:rsidR="00247AE9" w:rsidRDefault="00247AE9"/>
    <w:p w:rsidR="00957CBE" w:rsidRDefault="00957CBE">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1270</wp:posOffset>
            </wp:positionV>
            <wp:extent cx="1828800" cy="1371600"/>
            <wp:effectExtent l="0" t="0" r="0" b="0"/>
            <wp:wrapTight wrapText="bothSides">
              <wp:wrapPolygon edited="0">
                <wp:start x="0" y="0"/>
                <wp:lineTo x="0" y="21300"/>
                <wp:lineTo x="21375" y="21300"/>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6CB" w:rsidRDefault="001746CB">
      <w:r>
        <w:t>Biomass Group – Round Table Discussion</w:t>
      </w:r>
      <w:r>
        <w:t xml:space="preserve"> (Professors </w:t>
      </w:r>
      <w:proofErr w:type="spellStart"/>
      <w:r>
        <w:t>Babu</w:t>
      </w:r>
      <w:proofErr w:type="spellEnd"/>
      <w:r>
        <w:t xml:space="preserve"> Joseph and John Wolan, center)</w:t>
      </w:r>
    </w:p>
    <w:p w:rsidR="00247AE9" w:rsidRDefault="00247AE9"/>
    <w:p w:rsidR="00247AE9" w:rsidRDefault="00247AE9"/>
    <w:p w:rsidR="00247AE9" w:rsidRDefault="00247AE9">
      <w:bookmarkStart w:id="0" w:name="_GoBack"/>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-1270</wp:posOffset>
            </wp:positionV>
            <wp:extent cx="1828800" cy="1371600"/>
            <wp:effectExtent l="0" t="0" r="0" b="0"/>
            <wp:wrapTight wrapText="bothSides">
              <wp:wrapPolygon edited="0">
                <wp:start x="0" y="0"/>
                <wp:lineTo x="0" y="21300"/>
                <wp:lineTo x="21375" y="21300"/>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47AE9" w:rsidRDefault="00247AE9">
      <w:r>
        <w:t>Carbon Capture Group – Round Table Discussion</w:t>
      </w:r>
      <w:r>
        <w:t xml:space="preserve"> (Prof. Mark Stewart, center)</w:t>
      </w:r>
    </w:p>
    <w:p w:rsidR="00247AE9" w:rsidRDefault="00247AE9"/>
    <w:sectPr w:rsidR="00247A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00B"/>
    <w:rsid w:val="000E631A"/>
    <w:rsid w:val="001746CB"/>
    <w:rsid w:val="00247AE9"/>
    <w:rsid w:val="00341284"/>
    <w:rsid w:val="00603299"/>
    <w:rsid w:val="00957CBE"/>
    <w:rsid w:val="009F1C26"/>
    <w:rsid w:val="00D63075"/>
    <w:rsid w:val="00FE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200B"/>
    <w:rPr>
      <w:color w:val="0000FF" w:themeColor="hyperlink"/>
      <w:u w:val="single"/>
    </w:rPr>
  </w:style>
  <w:style w:type="paragraph" w:styleId="BalloonText">
    <w:name w:val="Balloon Text"/>
    <w:basedOn w:val="Normal"/>
    <w:link w:val="BalloonTextChar"/>
    <w:uiPriority w:val="99"/>
    <w:semiHidden/>
    <w:unhideWhenUsed/>
    <w:rsid w:val="000E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3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200B"/>
    <w:rPr>
      <w:color w:val="0000FF" w:themeColor="hyperlink"/>
      <w:u w:val="single"/>
    </w:rPr>
  </w:style>
  <w:style w:type="paragraph" w:styleId="BalloonText">
    <w:name w:val="Balloon Text"/>
    <w:basedOn w:val="Normal"/>
    <w:link w:val="BalloonTextChar"/>
    <w:uiPriority w:val="99"/>
    <w:semiHidden/>
    <w:unhideWhenUsed/>
    <w:rsid w:val="000E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3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www.floridaenergy.ufl.edu/wp-content/upload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Barbara</dc:creator>
  <cp:lastModifiedBy>Graham, Barbara</cp:lastModifiedBy>
  <cp:revision>5</cp:revision>
  <dcterms:created xsi:type="dcterms:W3CDTF">2011-01-24T21:05:00Z</dcterms:created>
  <dcterms:modified xsi:type="dcterms:W3CDTF">2011-01-25T17:12:00Z</dcterms:modified>
</cp:coreProperties>
</file>