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CF" w:rsidRPr="004550FA" w:rsidRDefault="00CF09B9" w:rsidP="00CF09B9">
      <w:pPr>
        <w:spacing w:after="0" w:line="240" w:lineRule="auto"/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4550FA">
        <w:rPr>
          <w:rFonts w:ascii="Trebuchet MS" w:hAnsi="Trebuchet MS"/>
          <w:b/>
          <w:sz w:val="24"/>
          <w:szCs w:val="24"/>
          <w:u w:val="single"/>
        </w:rPr>
        <w:t>CONCENTRATED SOLAR POWER SHINES ON USF</w:t>
      </w:r>
    </w:p>
    <w:p w:rsidR="000455CF" w:rsidRPr="004550FA" w:rsidRDefault="000455CF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F09B9" w:rsidRPr="004550FA" w:rsidRDefault="00CF09B9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D857A0" w:rsidRPr="004550FA" w:rsidRDefault="00CF09B9" w:rsidP="00133538">
      <w:pPr>
        <w:spacing w:after="0" w:line="240" w:lineRule="auto"/>
        <w:rPr>
          <w:rFonts w:ascii="Trebuchet MS" w:hAnsi="Trebuchet MS" w:cs="Arial"/>
          <w:sz w:val="24"/>
          <w:szCs w:val="24"/>
          <w:lang w:val="en"/>
        </w:rPr>
      </w:pPr>
      <w:r w:rsidRPr="004550FA">
        <w:rPr>
          <w:rFonts w:ascii="Trebuchet MS" w:hAnsi="Trebuchet MS"/>
          <w:sz w:val="24"/>
          <w:szCs w:val="24"/>
        </w:rPr>
        <w:t xml:space="preserve">A green light is shining on </w:t>
      </w:r>
      <w:r w:rsidR="000455CF" w:rsidRPr="004550FA">
        <w:rPr>
          <w:rFonts w:ascii="Trebuchet MS" w:hAnsi="Trebuchet MS"/>
          <w:sz w:val="24"/>
          <w:szCs w:val="24"/>
        </w:rPr>
        <w:t xml:space="preserve">CERC’s </w:t>
      </w:r>
      <w:r w:rsidRPr="004550FA">
        <w:rPr>
          <w:rFonts w:ascii="Trebuchet MS" w:hAnsi="Trebuchet MS"/>
          <w:sz w:val="24"/>
          <w:szCs w:val="24"/>
        </w:rPr>
        <w:t xml:space="preserve">mission to build </w:t>
      </w:r>
      <w:r w:rsidR="000455CF" w:rsidRPr="004550FA">
        <w:rPr>
          <w:rFonts w:ascii="Trebuchet MS" w:hAnsi="Trebuchet MS"/>
          <w:sz w:val="24"/>
          <w:szCs w:val="24"/>
        </w:rPr>
        <w:t xml:space="preserve">a concentrating solar power </w:t>
      </w:r>
      <w:r w:rsidR="0067691F" w:rsidRPr="004550FA">
        <w:rPr>
          <w:rFonts w:ascii="Trebuchet MS" w:hAnsi="Trebuchet MS"/>
          <w:sz w:val="24"/>
          <w:szCs w:val="24"/>
        </w:rPr>
        <w:t xml:space="preserve">(CSP) </w:t>
      </w:r>
      <w:r w:rsidR="000455CF" w:rsidRPr="004550FA">
        <w:rPr>
          <w:rFonts w:ascii="Trebuchet MS" w:hAnsi="Trebuchet MS"/>
          <w:sz w:val="24"/>
          <w:szCs w:val="24"/>
        </w:rPr>
        <w:t xml:space="preserve">plant on the USF </w:t>
      </w:r>
      <w:r w:rsidR="00877741" w:rsidRPr="004550FA">
        <w:rPr>
          <w:rFonts w:ascii="Trebuchet MS" w:hAnsi="Trebuchet MS"/>
          <w:sz w:val="24"/>
          <w:szCs w:val="24"/>
        </w:rPr>
        <w:t>Tampa c</w:t>
      </w:r>
      <w:r w:rsidR="000455CF" w:rsidRPr="004550FA">
        <w:rPr>
          <w:rFonts w:ascii="Trebuchet MS" w:hAnsi="Trebuchet MS"/>
          <w:sz w:val="24"/>
          <w:szCs w:val="24"/>
        </w:rPr>
        <w:t xml:space="preserve">ampus adjacent to the Research Park.  </w:t>
      </w:r>
      <w:r w:rsidRPr="004550FA">
        <w:rPr>
          <w:rFonts w:ascii="Trebuchet MS" w:hAnsi="Trebuchet MS"/>
          <w:sz w:val="24"/>
          <w:szCs w:val="24"/>
        </w:rPr>
        <w:t xml:space="preserve">FESC </w:t>
      </w:r>
      <w:r w:rsidR="0067691F" w:rsidRPr="004550FA">
        <w:rPr>
          <w:rFonts w:ascii="Trebuchet MS" w:hAnsi="Trebuchet MS" w:cs="Arial"/>
          <w:sz w:val="24"/>
          <w:szCs w:val="24"/>
          <w:lang w:val="en"/>
        </w:rPr>
        <w:t xml:space="preserve">PI Yogi </w:t>
      </w:r>
      <w:proofErr w:type="spellStart"/>
      <w:r w:rsidR="0067691F" w:rsidRPr="004550FA">
        <w:rPr>
          <w:rFonts w:ascii="Trebuchet MS" w:hAnsi="Trebuchet MS" w:cs="Arial"/>
          <w:sz w:val="24"/>
          <w:szCs w:val="24"/>
          <w:lang w:val="en"/>
        </w:rPr>
        <w:t>Goswami’s</w:t>
      </w:r>
      <w:proofErr w:type="spellEnd"/>
      <w:r w:rsidR="0067691F" w:rsidRPr="004550FA">
        <w:rPr>
          <w:rFonts w:ascii="Trebuchet MS" w:hAnsi="Trebuchet MS" w:cs="Arial"/>
          <w:sz w:val="24"/>
          <w:szCs w:val="24"/>
          <w:lang w:val="en"/>
        </w:rPr>
        <w:t xml:space="preserve"> aim is </w:t>
      </w:r>
      <w:r w:rsidRPr="004550FA">
        <w:rPr>
          <w:rFonts w:ascii="Trebuchet MS" w:hAnsi="Trebuchet MS" w:cs="Arial"/>
          <w:sz w:val="24"/>
          <w:szCs w:val="24"/>
          <w:lang w:val="en"/>
        </w:rPr>
        <w:t>making</w:t>
      </w:r>
      <w:r w:rsidR="0067691F" w:rsidRPr="004550FA">
        <w:rPr>
          <w:rFonts w:ascii="Trebuchet MS" w:hAnsi="Trebuchet MS" w:cs="Arial"/>
          <w:sz w:val="24"/>
          <w:szCs w:val="24"/>
          <w:lang w:val="en"/>
        </w:rPr>
        <w:t xml:space="preserve"> solar energy available 24 hours a day at affordable prices. </w:t>
      </w:r>
      <w:r w:rsidR="000455CF" w:rsidRPr="004550FA">
        <w:rPr>
          <w:rFonts w:ascii="Trebuchet MS" w:hAnsi="Trebuchet MS"/>
          <w:sz w:val="24"/>
          <w:szCs w:val="24"/>
        </w:rPr>
        <w:t xml:space="preserve">CSP </w:t>
      </w:r>
      <w:r w:rsidRPr="004550FA">
        <w:rPr>
          <w:rFonts w:ascii="Trebuchet MS" w:hAnsi="Trebuchet MS"/>
          <w:sz w:val="24"/>
          <w:szCs w:val="24"/>
        </w:rPr>
        <w:t>is</w:t>
      </w:r>
      <w:r w:rsidR="000455CF" w:rsidRPr="004550FA">
        <w:rPr>
          <w:rFonts w:ascii="Trebuchet MS" w:hAnsi="Trebuchet MS"/>
          <w:sz w:val="24"/>
          <w:szCs w:val="24"/>
        </w:rPr>
        <w:t xml:space="preserve"> used to focus the sun’s rays generat</w:t>
      </w:r>
      <w:r w:rsidRPr="004550FA">
        <w:rPr>
          <w:rFonts w:ascii="Trebuchet MS" w:hAnsi="Trebuchet MS"/>
          <w:sz w:val="24"/>
          <w:szCs w:val="24"/>
        </w:rPr>
        <w:t>ing</w:t>
      </w:r>
      <w:r w:rsidR="000455CF" w:rsidRPr="004550FA">
        <w:rPr>
          <w:rFonts w:ascii="Trebuchet MS" w:hAnsi="Trebuchet MS"/>
          <w:sz w:val="24"/>
          <w:szCs w:val="24"/>
        </w:rPr>
        <w:t xml:space="preserve"> heat and electricity. </w:t>
      </w:r>
      <w:r w:rsidRPr="004550FA">
        <w:rPr>
          <w:rFonts w:ascii="Trebuchet MS" w:hAnsi="Trebuchet MS"/>
          <w:sz w:val="24"/>
          <w:szCs w:val="24"/>
        </w:rPr>
        <w:t xml:space="preserve">When </w:t>
      </w:r>
      <w:r w:rsidR="000455CF" w:rsidRPr="004550FA">
        <w:rPr>
          <w:rFonts w:ascii="Trebuchet MS" w:hAnsi="Trebuchet MS"/>
          <w:sz w:val="24"/>
          <w:szCs w:val="24"/>
        </w:rPr>
        <w:t>combined with heat stor</w:t>
      </w:r>
      <w:r w:rsidRPr="004550FA">
        <w:rPr>
          <w:rFonts w:ascii="Trebuchet MS" w:hAnsi="Trebuchet MS"/>
          <w:sz w:val="24"/>
          <w:szCs w:val="24"/>
        </w:rPr>
        <w:t>ag</w:t>
      </w:r>
      <w:r w:rsidR="000455CF" w:rsidRPr="004550FA">
        <w:rPr>
          <w:rFonts w:ascii="Trebuchet MS" w:hAnsi="Trebuchet MS"/>
          <w:sz w:val="24"/>
          <w:szCs w:val="24"/>
        </w:rPr>
        <w:t xml:space="preserve">e </w:t>
      </w:r>
      <w:r w:rsidRPr="004550FA">
        <w:rPr>
          <w:rFonts w:ascii="Trebuchet MS" w:hAnsi="Trebuchet MS"/>
          <w:sz w:val="24"/>
          <w:szCs w:val="24"/>
        </w:rPr>
        <w:t xml:space="preserve">CSP plants </w:t>
      </w:r>
      <w:r w:rsidR="000455CF" w:rsidRPr="004550FA">
        <w:rPr>
          <w:rFonts w:ascii="Trebuchet MS" w:hAnsi="Trebuchet MS"/>
          <w:sz w:val="24"/>
          <w:szCs w:val="24"/>
        </w:rPr>
        <w:t>can then produce climate-friendly electricity around the clock, even when the sun is not shining.</w:t>
      </w:r>
      <w:r w:rsidR="005C2EDA" w:rsidRPr="004550FA">
        <w:rPr>
          <w:rFonts w:ascii="Trebuchet MS" w:hAnsi="Trebuchet MS" w:cs="Arial"/>
          <w:sz w:val="24"/>
          <w:szCs w:val="24"/>
          <w:lang w:val="en"/>
        </w:rPr>
        <w:t xml:space="preserve"> </w:t>
      </w:r>
    </w:p>
    <w:p w:rsidR="00D857A0" w:rsidRPr="004550FA" w:rsidRDefault="00D857A0" w:rsidP="00133538">
      <w:pPr>
        <w:spacing w:after="0" w:line="240" w:lineRule="auto"/>
        <w:rPr>
          <w:rFonts w:ascii="Trebuchet MS" w:hAnsi="Trebuchet MS" w:cs="Arial"/>
          <w:sz w:val="24"/>
          <w:szCs w:val="24"/>
          <w:lang w:val="en"/>
        </w:rPr>
      </w:pPr>
    </w:p>
    <w:p w:rsidR="0067691F" w:rsidRPr="004550FA" w:rsidRDefault="00877741" w:rsidP="00133538">
      <w:pPr>
        <w:pStyle w:val="NormalWeb"/>
        <w:spacing w:after="0" w:afterAutospacing="0"/>
        <w:rPr>
          <w:rFonts w:ascii="Trebuchet MS" w:hAnsi="Trebuchet MS"/>
        </w:rPr>
      </w:pPr>
      <w:r w:rsidRPr="004550FA">
        <w:rPr>
          <w:rFonts w:ascii="Trebuchet MS" w:hAnsi="Trebuchet MS"/>
        </w:rPr>
        <w:t xml:space="preserve">With multiple funding sources, </w:t>
      </w:r>
      <w:r w:rsidRPr="004550FA">
        <w:rPr>
          <w:rFonts w:ascii="Trebuchet MS" w:hAnsi="Trebuchet MS"/>
        </w:rPr>
        <w:t xml:space="preserve">the stage is now set for </w:t>
      </w:r>
      <w:proofErr w:type="spellStart"/>
      <w:r w:rsidRPr="004550FA">
        <w:rPr>
          <w:rFonts w:ascii="Trebuchet MS" w:hAnsi="Trebuchet MS"/>
        </w:rPr>
        <w:t>Goswami’s</w:t>
      </w:r>
      <w:proofErr w:type="spellEnd"/>
      <w:r w:rsidRPr="004550FA">
        <w:rPr>
          <w:rFonts w:ascii="Trebuchet MS" w:hAnsi="Trebuchet MS"/>
        </w:rPr>
        <w:t xml:space="preserve"> CSP research to blossom. </w:t>
      </w:r>
      <w:r w:rsidR="000455CF" w:rsidRPr="004550FA">
        <w:rPr>
          <w:rFonts w:ascii="Trebuchet MS" w:hAnsi="Trebuchet MS"/>
        </w:rPr>
        <w:t xml:space="preserve">The US DOE </w:t>
      </w:r>
      <w:r w:rsidRPr="004550FA">
        <w:rPr>
          <w:rFonts w:ascii="Trebuchet MS" w:hAnsi="Trebuchet MS"/>
        </w:rPr>
        <w:t>awarded a multiyear initiative to Goswami and his team</w:t>
      </w:r>
      <w:r w:rsidRPr="004550FA">
        <w:rPr>
          <w:rFonts w:ascii="Trebuchet MS" w:hAnsi="Trebuchet MS"/>
        </w:rPr>
        <w:t xml:space="preserve"> for</w:t>
      </w:r>
      <w:r w:rsidR="000455CF" w:rsidRPr="004550FA">
        <w:rPr>
          <w:rFonts w:ascii="Trebuchet MS" w:hAnsi="Trebuchet MS"/>
        </w:rPr>
        <w:t xml:space="preserve"> “Base</w:t>
      </w:r>
      <w:r w:rsidR="00967F3A" w:rsidRPr="004550FA">
        <w:rPr>
          <w:rFonts w:ascii="Trebuchet MS" w:hAnsi="Trebuchet MS"/>
        </w:rPr>
        <w:t>-</w:t>
      </w:r>
      <w:r w:rsidR="000455CF" w:rsidRPr="004550FA">
        <w:rPr>
          <w:rFonts w:ascii="Trebuchet MS" w:hAnsi="Trebuchet MS"/>
        </w:rPr>
        <w:t>load Concentrating Solar Power Generation</w:t>
      </w:r>
      <w:r w:rsidRPr="004550FA">
        <w:rPr>
          <w:rFonts w:ascii="Trebuchet MS" w:hAnsi="Trebuchet MS"/>
        </w:rPr>
        <w:t>.</w:t>
      </w:r>
      <w:r w:rsidR="000455CF" w:rsidRPr="004550FA">
        <w:rPr>
          <w:rFonts w:ascii="Trebuchet MS" w:hAnsi="Trebuchet MS"/>
        </w:rPr>
        <w:t xml:space="preserve">”  </w:t>
      </w:r>
      <w:r w:rsidRPr="004550FA">
        <w:rPr>
          <w:rFonts w:ascii="Trebuchet MS" w:hAnsi="Trebuchet MS"/>
        </w:rPr>
        <w:t>Combined with the DOE award, t</w:t>
      </w:r>
      <w:r w:rsidR="005C2EDA" w:rsidRPr="004550FA">
        <w:rPr>
          <w:rFonts w:ascii="Trebuchet MS" w:hAnsi="Trebuchet MS"/>
        </w:rPr>
        <w:t xml:space="preserve">he State of Florida through the Florida Energy Systems Consortium, and </w:t>
      </w:r>
      <w:proofErr w:type="spellStart"/>
      <w:r w:rsidR="000455CF" w:rsidRPr="004550FA">
        <w:rPr>
          <w:rFonts w:ascii="Trebuchet MS" w:hAnsi="Trebuchet MS"/>
        </w:rPr>
        <w:t>SunBorne</w:t>
      </w:r>
      <w:proofErr w:type="spellEnd"/>
      <w:r w:rsidR="000455CF" w:rsidRPr="004550FA">
        <w:rPr>
          <w:rFonts w:ascii="Trebuchet MS" w:hAnsi="Trebuchet MS"/>
        </w:rPr>
        <w:t xml:space="preserve"> Energy Technologies, India, </w:t>
      </w:r>
      <w:r w:rsidRPr="004550FA">
        <w:rPr>
          <w:rFonts w:ascii="Trebuchet MS" w:hAnsi="Trebuchet MS"/>
        </w:rPr>
        <w:t xml:space="preserve">awards </w:t>
      </w:r>
      <w:r w:rsidR="000455CF" w:rsidRPr="004550FA">
        <w:rPr>
          <w:rFonts w:ascii="Trebuchet MS" w:hAnsi="Trebuchet MS"/>
        </w:rPr>
        <w:t xml:space="preserve">for “Development of a Modular Central Receiver Concentrated Solar Power Plant for Decentralized Power Generation” </w:t>
      </w:r>
      <w:r w:rsidRPr="004550FA">
        <w:rPr>
          <w:rFonts w:ascii="Trebuchet MS" w:hAnsi="Trebuchet MS"/>
        </w:rPr>
        <w:t xml:space="preserve">now provide a solid platform for continued ground-breaking research. </w:t>
      </w:r>
    </w:p>
    <w:p w:rsidR="00133538" w:rsidRPr="004550FA" w:rsidRDefault="00133538" w:rsidP="00133538">
      <w:pPr>
        <w:pStyle w:val="NormalWeb"/>
        <w:spacing w:after="0" w:afterAutospacing="0"/>
        <w:rPr>
          <w:rFonts w:ascii="Trebuchet MS" w:hAnsi="Trebuchet MS" w:cs="Arial"/>
        </w:rPr>
      </w:pPr>
      <w:bookmarkStart w:id="0" w:name="_GoBack"/>
      <w:bookmarkEnd w:id="0"/>
    </w:p>
    <w:p w:rsidR="00967F3A" w:rsidRPr="004550FA" w:rsidRDefault="00D857A0" w:rsidP="00133538">
      <w:pPr>
        <w:spacing w:after="0" w:line="240" w:lineRule="auto"/>
        <w:rPr>
          <w:rFonts w:ascii="Trebuchet MS" w:hAnsi="Trebuchet MS" w:cs="Arial"/>
          <w:sz w:val="24"/>
          <w:szCs w:val="24"/>
        </w:rPr>
      </w:pPr>
      <w:r w:rsidRPr="004550FA">
        <w:rPr>
          <w:rFonts w:ascii="Trebuchet MS" w:hAnsi="Trebuchet MS"/>
          <w:sz w:val="24"/>
          <w:szCs w:val="24"/>
        </w:rPr>
        <w:t xml:space="preserve">A vital area of the CSP research is </w:t>
      </w:r>
      <w:r w:rsidRPr="004550FA">
        <w:rPr>
          <w:rFonts w:ascii="Trebuchet MS" w:hAnsi="Trebuchet MS" w:cs="Arial"/>
          <w:sz w:val="24"/>
          <w:szCs w:val="24"/>
        </w:rPr>
        <w:t xml:space="preserve">developing and demonstrating </w:t>
      </w:r>
      <w:proofErr w:type="gramStart"/>
      <w:r w:rsidRPr="004550FA">
        <w:rPr>
          <w:rFonts w:ascii="Trebuchet MS" w:hAnsi="Trebuchet MS" w:cs="Arial"/>
          <w:sz w:val="24"/>
          <w:szCs w:val="24"/>
        </w:rPr>
        <w:t>a thermal</w:t>
      </w:r>
      <w:proofErr w:type="gramEnd"/>
      <w:r w:rsidRPr="004550FA">
        <w:rPr>
          <w:rFonts w:ascii="Trebuchet MS" w:hAnsi="Trebuchet MS" w:cs="Arial"/>
          <w:sz w:val="24"/>
          <w:szCs w:val="24"/>
        </w:rPr>
        <w:t xml:space="preserve"> energy storage (TES) system based on materials that absorb heat when changing from a solid to a liquid and release heat when changing from a liquid to a solid. </w:t>
      </w:r>
      <w:r w:rsidR="00967F3A" w:rsidRPr="004550FA">
        <w:rPr>
          <w:rFonts w:ascii="Trebuchet MS" w:hAnsi="Trebuchet MS" w:cs="Arial"/>
          <w:sz w:val="24"/>
          <w:szCs w:val="24"/>
        </w:rPr>
        <w:t>The objective is</w:t>
      </w:r>
      <w:r w:rsidR="00CF09B9" w:rsidRPr="004550FA">
        <w:rPr>
          <w:rFonts w:ascii="Trebuchet MS" w:hAnsi="Trebuchet MS" w:cs="Arial"/>
          <w:sz w:val="24"/>
          <w:szCs w:val="24"/>
        </w:rPr>
        <w:t xml:space="preserve"> to</w:t>
      </w:r>
      <w:r w:rsidR="00967F3A" w:rsidRPr="004550FA">
        <w:rPr>
          <w:rFonts w:ascii="Trebuchet MS" w:hAnsi="Trebuchet MS" w:cs="Arial"/>
          <w:sz w:val="24"/>
          <w:szCs w:val="24"/>
        </w:rPr>
        <w:t xml:space="preserve"> create a TES system based on encapsulated phase change materials to meet the utility-scale base-load CSP plant requirements at much lower system costs compared to existing TES concepts.</w:t>
      </w:r>
    </w:p>
    <w:p w:rsidR="00967F3A" w:rsidRPr="004550FA" w:rsidRDefault="00967F3A" w:rsidP="00133538">
      <w:pPr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D857A0" w:rsidRPr="004550FA" w:rsidRDefault="00D857A0" w:rsidP="00133538">
      <w:pPr>
        <w:spacing w:after="0" w:line="240" w:lineRule="auto"/>
        <w:rPr>
          <w:rFonts w:ascii="Trebuchet MS" w:hAnsi="Trebuchet MS" w:cs="Arial"/>
          <w:sz w:val="24"/>
          <w:szCs w:val="24"/>
          <w:lang w:val="en"/>
        </w:rPr>
      </w:pPr>
      <w:r w:rsidRPr="004550FA">
        <w:rPr>
          <w:rFonts w:ascii="Trebuchet MS" w:hAnsi="Trebuchet MS" w:cs="Arial"/>
          <w:sz w:val="24"/>
          <w:szCs w:val="24"/>
          <w:lang w:val="en"/>
        </w:rPr>
        <w:t xml:space="preserve">TES will be a game changer for the entire energy industry. Hoping to put together storage that will be up to 5 times cheaper than what is available right now, </w:t>
      </w:r>
      <w:r w:rsidR="00F80E65" w:rsidRPr="004550FA">
        <w:rPr>
          <w:rFonts w:ascii="Trebuchet MS" w:hAnsi="Trebuchet MS" w:cs="Arial"/>
          <w:sz w:val="24"/>
          <w:szCs w:val="24"/>
          <w:lang w:val="en"/>
        </w:rPr>
        <w:t xml:space="preserve">CERC’s research team will bring </w:t>
      </w:r>
      <w:r w:rsidRPr="004550FA">
        <w:rPr>
          <w:rFonts w:ascii="Trebuchet MS" w:hAnsi="Trebuchet MS" w:cs="Arial"/>
          <w:sz w:val="24"/>
          <w:szCs w:val="24"/>
          <w:lang w:val="en"/>
        </w:rPr>
        <w:t xml:space="preserve">solar power to grid parity, which means it will cost the same as traditional fossil fuels such as coal, oil or even nuclear power -- when that happens solar power will be the preferred fuel as it does not cause any environmental problems. </w:t>
      </w:r>
    </w:p>
    <w:p w:rsidR="0067691F" w:rsidRPr="004550FA" w:rsidRDefault="0067691F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C9F" w:rsidRPr="004550FA" w:rsidRDefault="00816768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4550FA">
        <w:rPr>
          <w:rFonts w:ascii="Trebuchet MS" w:hAnsi="Trebuchet MS"/>
          <w:sz w:val="24"/>
          <w:szCs w:val="24"/>
        </w:rPr>
        <w:t xml:space="preserve">This research will impact the future of solar energy in the world, being at the forefront of the field. Such a power plant has sparked a great deal of interest by industry as well as academia. John </w:t>
      </w:r>
      <w:proofErr w:type="spellStart"/>
      <w:r w:rsidRPr="004550FA">
        <w:rPr>
          <w:rFonts w:ascii="Trebuchet MS" w:hAnsi="Trebuchet MS"/>
          <w:sz w:val="24"/>
          <w:szCs w:val="24"/>
        </w:rPr>
        <w:t>Ramil</w:t>
      </w:r>
      <w:proofErr w:type="spellEnd"/>
      <w:r w:rsidRPr="004550FA">
        <w:rPr>
          <w:rFonts w:ascii="Trebuchet MS" w:hAnsi="Trebuchet MS"/>
          <w:sz w:val="24"/>
          <w:szCs w:val="24"/>
        </w:rPr>
        <w:t xml:space="preserve">, President and CEO of TECO energy, feels the facility will provide wonderful teaching and research benefits. </w:t>
      </w:r>
    </w:p>
    <w:p w:rsidR="007B6BE4" w:rsidRPr="004550FA" w:rsidRDefault="007B6BE4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7B6BE4" w:rsidRPr="004550FA" w:rsidRDefault="004550FA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4550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50F40C6" wp14:editId="5534BDD3">
            <wp:simplePos x="0" y="0"/>
            <wp:positionH relativeFrom="column">
              <wp:posOffset>4657090</wp:posOffset>
            </wp:positionH>
            <wp:positionV relativeFrom="paragraph">
              <wp:posOffset>17780</wp:posOffset>
            </wp:positionV>
            <wp:extent cx="1732915" cy="1152525"/>
            <wp:effectExtent l="0" t="0" r="635" b="9525"/>
            <wp:wrapTight wrapText="bothSides">
              <wp:wrapPolygon edited="0">
                <wp:start x="0" y="0"/>
                <wp:lineTo x="0" y="21421"/>
                <wp:lineTo x="21370" y="21421"/>
                <wp:lineTo x="21370" y="0"/>
                <wp:lineTo x="0" y="0"/>
              </wp:wrapPolygon>
            </wp:wrapTight>
            <wp:docPr id="2" name="Picture 2" descr="http://upload.wikimedia.org/wikipedia/commons/5/55/Holani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5/55/Holanik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0FA" w:rsidRDefault="004550FA" w:rsidP="00877741">
      <w:pPr>
        <w:spacing w:after="0" w:line="240" w:lineRule="auto"/>
        <w:ind w:left="3600"/>
        <w:rPr>
          <w:rFonts w:ascii="Trebuchet MS" w:hAnsi="Trebuchet MS"/>
          <w:sz w:val="24"/>
          <w:szCs w:val="24"/>
        </w:rPr>
      </w:pPr>
    </w:p>
    <w:p w:rsidR="00CC7C9F" w:rsidRPr="004550FA" w:rsidRDefault="00CC7C9F" w:rsidP="00877741">
      <w:pPr>
        <w:spacing w:after="0" w:line="240" w:lineRule="auto"/>
        <w:ind w:left="3600"/>
        <w:rPr>
          <w:rFonts w:ascii="Trebuchet MS" w:hAnsi="Trebuchet MS"/>
          <w:sz w:val="24"/>
          <w:szCs w:val="24"/>
        </w:rPr>
      </w:pPr>
      <w:proofErr w:type="gramStart"/>
      <w:r w:rsidRPr="004550FA">
        <w:rPr>
          <w:rFonts w:ascii="Trebuchet MS" w:hAnsi="Trebuchet MS"/>
          <w:sz w:val="24"/>
          <w:szCs w:val="24"/>
        </w:rPr>
        <w:t>Example of a solar trough array.</w:t>
      </w:r>
      <w:proofErr w:type="gramEnd"/>
    </w:p>
    <w:p w:rsidR="00CC7C9F" w:rsidRPr="004550FA" w:rsidRDefault="00877741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4550F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ACDB2F4" wp14:editId="00570AAB">
            <wp:simplePos x="0" y="0"/>
            <wp:positionH relativeFrom="column">
              <wp:posOffset>-635</wp:posOffset>
            </wp:positionH>
            <wp:positionV relativeFrom="paragraph">
              <wp:posOffset>142875</wp:posOffset>
            </wp:positionV>
            <wp:extent cx="1728470" cy="1728470"/>
            <wp:effectExtent l="0" t="0" r="5080" b="5080"/>
            <wp:wrapTight wrapText="bothSides">
              <wp:wrapPolygon edited="0">
                <wp:start x="0" y="0"/>
                <wp:lineTo x="0" y="21425"/>
                <wp:lineTo x="21425" y="21425"/>
                <wp:lineTo x="21425" y="0"/>
                <wp:lineTo x="0" y="0"/>
              </wp:wrapPolygon>
            </wp:wrapTight>
            <wp:docPr id="3" name="Picture 3" descr="http://upload.wikimedia.org/wikipedia/commons/2/2a/Solartermaltower_p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2/2a/Solartermaltower_p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C9F" w:rsidRPr="004550FA" w:rsidRDefault="00CC7C9F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C9F" w:rsidRPr="004550FA" w:rsidRDefault="00CC7C9F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C9F" w:rsidRPr="004550FA" w:rsidRDefault="00CC7C9F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C9F" w:rsidRPr="004550FA" w:rsidRDefault="00CC7C9F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C9F" w:rsidRPr="004550FA" w:rsidRDefault="00CC7C9F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</w:p>
    <w:p w:rsidR="00CC7C9F" w:rsidRPr="004550FA" w:rsidRDefault="007B6BE4" w:rsidP="00133538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4550FA">
        <w:rPr>
          <w:rFonts w:ascii="Trebuchet MS" w:hAnsi="Trebuchet MS"/>
          <w:sz w:val="24"/>
          <w:szCs w:val="24"/>
        </w:rPr>
        <w:t>E</w:t>
      </w:r>
      <w:r w:rsidR="00816768" w:rsidRPr="004550FA">
        <w:rPr>
          <w:rFonts w:ascii="Trebuchet MS" w:hAnsi="Trebuchet MS"/>
          <w:sz w:val="24"/>
          <w:szCs w:val="24"/>
        </w:rPr>
        <w:t xml:space="preserve">xample of </w:t>
      </w:r>
      <w:r w:rsidR="00CF09B9" w:rsidRPr="004550FA">
        <w:rPr>
          <w:rFonts w:ascii="Trebuchet MS" w:hAnsi="Trebuchet MS"/>
          <w:sz w:val="24"/>
          <w:szCs w:val="24"/>
        </w:rPr>
        <w:t>heliostats</w:t>
      </w:r>
      <w:r w:rsidR="00CC7C9F" w:rsidRPr="004550FA">
        <w:rPr>
          <w:rFonts w:ascii="Trebuchet MS" w:hAnsi="Trebuchet MS"/>
          <w:sz w:val="24"/>
          <w:szCs w:val="24"/>
        </w:rPr>
        <w:t xml:space="preserve"> arrayed around a concentrating tower.</w:t>
      </w:r>
    </w:p>
    <w:sectPr w:rsidR="00CC7C9F" w:rsidRPr="004550FA" w:rsidSect="00967F3A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CF"/>
    <w:rsid w:val="000455CF"/>
    <w:rsid w:val="00133538"/>
    <w:rsid w:val="00341284"/>
    <w:rsid w:val="004550FA"/>
    <w:rsid w:val="005C2EDA"/>
    <w:rsid w:val="00603299"/>
    <w:rsid w:val="0067691F"/>
    <w:rsid w:val="007B6BE4"/>
    <w:rsid w:val="007E4C6E"/>
    <w:rsid w:val="00816768"/>
    <w:rsid w:val="00877741"/>
    <w:rsid w:val="00967F3A"/>
    <w:rsid w:val="009F1C26"/>
    <w:rsid w:val="00BF4010"/>
    <w:rsid w:val="00CC7C9F"/>
    <w:rsid w:val="00CF09B9"/>
    <w:rsid w:val="00D34935"/>
    <w:rsid w:val="00D857A0"/>
    <w:rsid w:val="00F80E65"/>
    <w:rsid w:val="00FF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691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5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9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7691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3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2511">
              <w:marLeft w:val="0"/>
              <w:marRight w:val="0"/>
              <w:marTop w:val="0"/>
              <w:marBottom w:val="0"/>
              <w:divBdr>
                <w:top w:val="single" w:sz="6" w:space="0" w:color="B1B1B1"/>
                <w:left w:val="single" w:sz="6" w:space="0" w:color="B1B1B1"/>
                <w:bottom w:val="single" w:sz="6" w:space="0" w:color="B1B1B1"/>
                <w:right w:val="single" w:sz="6" w:space="0" w:color="B1B1B1"/>
              </w:divBdr>
              <w:divsChild>
                <w:div w:id="7848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8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Graham, Barbara</dc:creator>
  <cp:lastModifiedBy>Graham, Barbara</cp:lastModifiedBy>
  <cp:revision>12</cp:revision>
  <cp:lastPrinted>2011-01-13T19:58:00Z</cp:lastPrinted>
  <dcterms:created xsi:type="dcterms:W3CDTF">2011-01-11T18:54:00Z</dcterms:created>
  <dcterms:modified xsi:type="dcterms:W3CDTF">2011-01-13T20:00:00Z</dcterms:modified>
</cp:coreProperties>
</file>