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246" w:rsidRPr="00BF09C8" w:rsidRDefault="00D22BA0" w:rsidP="002A3D1B">
      <w:pPr>
        <w:ind w:left="4812" w:firstLine="948"/>
      </w:pPr>
      <w:r>
        <w:rPr>
          <w:noProof/>
          <w:lang w:eastAsia="en-US"/>
        </w:rPr>
        <w:drawing>
          <wp:inline distT="0" distB="0" distL="0" distR="0">
            <wp:extent cx="2733675" cy="1257300"/>
            <wp:effectExtent l="19050" t="0" r="9525" b="0"/>
            <wp:docPr id="1" name="Picture 1" descr="Two Line Materials QSI_Logo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Line Materials QSI_Logo_R"/>
                    <pic:cNvPicPr>
                      <a:picLocks noChangeAspect="1" noChangeArrowheads="1"/>
                    </pic:cNvPicPr>
                  </pic:nvPicPr>
                  <pic:blipFill>
                    <a:blip r:embed="rId4" cstate="print"/>
                    <a:srcRect/>
                    <a:stretch>
                      <a:fillRect/>
                    </a:stretch>
                  </pic:blipFill>
                  <pic:spPr bwMode="auto">
                    <a:xfrm>
                      <a:off x="0" y="0"/>
                      <a:ext cx="2733675" cy="1257300"/>
                    </a:xfrm>
                    <a:prstGeom prst="rect">
                      <a:avLst/>
                    </a:prstGeom>
                    <a:noFill/>
                    <a:ln w="9525">
                      <a:noFill/>
                      <a:miter lim="800000"/>
                      <a:headEnd/>
                      <a:tailEnd/>
                    </a:ln>
                  </pic:spPr>
                </pic:pic>
              </a:graphicData>
            </a:graphic>
          </wp:inline>
        </w:drawing>
      </w:r>
    </w:p>
    <w:p w:rsidR="00A34246" w:rsidRDefault="00A34246" w:rsidP="00A34246"/>
    <w:p w:rsidR="00A34246" w:rsidRPr="00910505" w:rsidRDefault="00A34246" w:rsidP="00A34246">
      <w:pPr>
        <w:rPr>
          <w:rFonts w:ascii="Arial" w:hAnsi="Arial" w:cs="Arial"/>
          <w:b/>
        </w:rPr>
      </w:pPr>
      <w:r w:rsidRPr="00910505">
        <w:rPr>
          <w:rFonts w:ascii="Arial" w:hAnsi="Arial" w:cs="Arial"/>
          <w:b/>
        </w:rPr>
        <w:t>NEWS RELEASE</w:t>
      </w:r>
    </w:p>
    <w:p w:rsidR="00A34246" w:rsidRPr="00910505" w:rsidRDefault="00A34246" w:rsidP="00A34246">
      <w:pPr>
        <w:rPr>
          <w:rFonts w:ascii="Arial" w:hAnsi="Arial" w:cs="Arial"/>
        </w:rPr>
      </w:pPr>
    </w:p>
    <w:p w:rsidR="001F2074" w:rsidRDefault="001F2074" w:rsidP="001F2074">
      <w:pPr>
        <w:rPr>
          <w:rFonts w:ascii="Arial" w:hAnsi="Arial" w:cs="Arial"/>
          <w:sz w:val="20"/>
          <w:szCs w:val="20"/>
        </w:rPr>
      </w:pPr>
      <w:r w:rsidRPr="00F623AA">
        <w:rPr>
          <w:rFonts w:ascii="Arial" w:hAnsi="Arial" w:cs="Arial"/>
          <w:sz w:val="20"/>
          <w:szCs w:val="20"/>
        </w:rPr>
        <w:t>CONTACT</w:t>
      </w:r>
      <w:r w:rsidR="00A34246" w:rsidRPr="00F623AA">
        <w:rPr>
          <w:rFonts w:ascii="Arial" w:hAnsi="Arial" w:cs="Arial"/>
          <w:sz w:val="20"/>
          <w:szCs w:val="20"/>
        </w:rPr>
        <w:t>:</w:t>
      </w:r>
    </w:p>
    <w:p w:rsidR="00996E0B" w:rsidRPr="00910505" w:rsidRDefault="00996E0B" w:rsidP="001F2074">
      <w:pPr>
        <w:rPr>
          <w:rFonts w:ascii="Arial" w:hAnsi="Arial" w:cs="Arial"/>
          <w:sz w:val="20"/>
          <w:szCs w:val="20"/>
        </w:rPr>
      </w:pPr>
      <w:r>
        <w:rPr>
          <w:rFonts w:ascii="Arial" w:hAnsi="Arial" w:cs="Arial"/>
          <w:sz w:val="20"/>
          <w:szCs w:val="20"/>
        </w:rPr>
        <w:t xml:space="preserve">Kevin Maloney </w:t>
      </w:r>
    </w:p>
    <w:p w:rsidR="001F2074" w:rsidRDefault="001F2074" w:rsidP="001F2074">
      <w:pPr>
        <w:rPr>
          <w:rFonts w:ascii="Arial" w:hAnsi="Arial" w:cs="Arial"/>
          <w:sz w:val="20"/>
          <w:szCs w:val="20"/>
        </w:rPr>
      </w:pPr>
      <w:r w:rsidRPr="00910505">
        <w:rPr>
          <w:rFonts w:ascii="Arial" w:hAnsi="Arial" w:cs="Arial"/>
          <w:sz w:val="20"/>
          <w:szCs w:val="20"/>
        </w:rPr>
        <w:t>QuantumSphere</w:t>
      </w:r>
      <w:r w:rsidR="008C7696">
        <w:rPr>
          <w:rFonts w:ascii="Arial" w:hAnsi="Arial" w:cs="Arial"/>
          <w:sz w:val="20"/>
          <w:szCs w:val="20"/>
        </w:rPr>
        <w:t>, Inc.</w:t>
      </w:r>
    </w:p>
    <w:p w:rsidR="00A34246" w:rsidRPr="00910505" w:rsidRDefault="00E71875" w:rsidP="001F2074">
      <w:pPr>
        <w:rPr>
          <w:rFonts w:ascii="Arial" w:hAnsi="Arial" w:cs="Arial"/>
          <w:sz w:val="20"/>
          <w:szCs w:val="20"/>
        </w:rPr>
      </w:pPr>
      <w:r>
        <w:rPr>
          <w:rFonts w:ascii="Arial" w:hAnsi="Arial" w:cs="Arial"/>
          <w:sz w:val="20"/>
          <w:szCs w:val="20"/>
        </w:rPr>
        <w:t>714-545-6266</w:t>
      </w:r>
      <w:r w:rsidR="00A34246" w:rsidRPr="00910505">
        <w:rPr>
          <w:rFonts w:ascii="Arial" w:hAnsi="Arial" w:cs="Arial"/>
          <w:sz w:val="20"/>
          <w:szCs w:val="20"/>
        </w:rPr>
        <w:tab/>
      </w:r>
      <w:r w:rsidR="00A34246" w:rsidRPr="00910505">
        <w:rPr>
          <w:rFonts w:ascii="Arial" w:hAnsi="Arial" w:cs="Arial"/>
          <w:sz w:val="20"/>
          <w:szCs w:val="20"/>
        </w:rPr>
        <w:tab/>
      </w:r>
    </w:p>
    <w:p w:rsidR="00A34246" w:rsidRPr="00910505" w:rsidRDefault="00A34246" w:rsidP="00C842A9">
      <w:pPr>
        <w:rPr>
          <w:rFonts w:ascii="Arial" w:hAnsi="Arial" w:cs="Arial"/>
          <w:b/>
          <w:bCs/>
        </w:rPr>
      </w:pPr>
    </w:p>
    <w:p w:rsidR="002543B4" w:rsidRPr="00910505" w:rsidRDefault="002543B4" w:rsidP="002543B4">
      <w:pPr>
        <w:jc w:val="center"/>
        <w:rPr>
          <w:rFonts w:ascii="Arial" w:hAnsi="Arial" w:cs="Arial"/>
          <w:color w:val="000000"/>
          <w:sz w:val="22"/>
          <w:szCs w:val="22"/>
        </w:rPr>
      </w:pPr>
    </w:p>
    <w:p w:rsidR="00490638" w:rsidRDefault="00806F1C" w:rsidP="00BF6791">
      <w:pPr>
        <w:jc w:val="center"/>
        <w:rPr>
          <w:rFonts w:ascii="Arial" w:hAnsi="Arial" w:cs="Arial"/>
          <w:b/>
          <w:bCs/>
          <w:color w:val="000000"/>
          <w:sz w:val="28"/>
          <w:szCs w:val="28"/>
        </w:rPr>
      </w:pPr>
      <w:r>
        <w:rPr>
          <w:rFonts w:ascii="Arial" w:hAnsi="Arial" w:cs="Arial"/>
          <w:b/>
          <w:bCs/>
          <w:color w:val="000000"/>
          <w:sz w:val="28"/>
          <w:szCs w:val="28"/>
        </w:rPr>
        <w:t>QuantumSphere</w:t>
      </w:r>
      <w:r w:rsidR="00320ACB">
        <w:rPr>
          <w:rFonts w:ascii="Arial" w:hAnsi="Arial" w:cs="Arial"/>
          <w:b/>
          <w:bCs/>
          <w:color w:val="000000"/>
          <w:sz w:val="28"/>
          <w:szCs w:val="28"/>
        </w:rPr>
        <w:t xml:space="preserve"> </w:t>
      </w:r>
      <w:r w:rsidR="003E5DD5">
        <w:rPr>
          <w:rFonts w:ascii="Arial" w:hAnsi="Arial" w:cs="Arial"/>
          <w:b/>
          <w:bCs/>
          <w:color w:val="000000"/>
          <w:sz w:val="28"/>
          <w:szCs w:val="28"/>
        </w:rPr>
        <w:t>and University of South Florida</w:t>
      </w:r>
      <w:r w:rsidR="008C7696">
        <w:rPr>
          <w:rFonts w:ascii="Arial" w:hAnsi="Arial" w:cs="Arial"/>
          <w:b/>
          <w:bCs/>
          <w:color w:val="000000"/>
          <w:sz w:val="28"/>
          <w:szCs w:val="28"/>
        </w:rPr>
        <w:t xml:space="preserve"> Achieve Critical Milestone in Solid State Hydrogen Storage</w:t>
      </w:r>
    </w:p>
    <w:p w:rsidR="00490638" w:rsidRDefault="00490638" w:rsidP="00BF6791">
      <w:pPr>
        <w:jc w:val="center"/>
        <w:rPr>
          <w:rFonts w:ascii="Arial" w:hAnsi="Arial" w:cs="Arial"/>
          <w:b/>
          <w:bCs/>
          <w:color w:val="000000"/>
          <w:sz w:val="28"/>
          <w:szCs w:val="28"/>
        </w:rPr>
      </w:pPr>
    </w:p>
    <w:p w:rsidR="009D5BEA" w:rsidRDefault="004D465F" w:rsidP="00BF6791">
      <w:pPr>
        <w:jc w:val="center"/>
        <w:rPr>
          <w:rFonts w:ascii="Arial" w:hAnsi="Arial" w:cs="Arial"/>
          <w:i/>
        </w:rPr>
      </w:pPr>
      <w:r w:rsidRPr="004D465F">
        <w:rPr>
          <w:rFonts w:ascii="Arial" w:hAnsi="Arial" w:cs="Arial"/>
          <w:i/>
        </w:rPr>
        <w:t xml:space="preserve"> Q</w:t>
      </w:r>
      <w:r w:rsidR="00996E0B">
        <w:rPr>
          <w:rFonts w:ascii="Arial" w:hAnsi="Arial" w:cs="Arial"/>
          <w:i/>
        </w:rPr>
        <w:t xml:space="preserve">uantumSphere’s </w:t>
      </w:r>
      <w:r w:rsidR="00FB783E" w:rsidRPr="00FB783E">
        <w:rPr>
          <w:rFonts w:ascii="Arial" w:hAnsi="Arial" w:cs="Arial"/>
          <w:bCs/>
          <w:i/>
          <w:color w:val="000000"/>
        </w:rPr>
        <w:t>advanced nanoscale materials</w:t>
      </w:r>
      <w:r w:rsidR="00FB783E" w:rsidRPr="00FB783E">
        <w:rPr>
          <w:rFonts w:ascii="Arial" w:hAnsi="Arial" w:cs="Arial"/>
          <w:b/>
          <w:bCs/>
          <w:i/>
          <w:color w:val="000000"/>
          <w:sz w:val="28"/>
          <w:szCs w:val="28"/>
        </w:rPr>
        <w:t xml:space="preserve"> </w:t>
      </w:r>
      <w:r w:rsidR="00F45878">
        <w:rPr>
          <w:rFonts w:ascii="Arial" w:hAnsi="Arial" w:cs="Arial"/>
          <w:i/>
        </w:rPr>
        <w:t xml:space="preserve">integrated with complex hydrides exceed U.S. Department of Energy’s 2010 targets, </w:t>
      </w:r>
      <w:r w:rsidR="00DC5F96">
        <w:rPr>
          <w:rFonts w:ascii="Arial" w:hAnsi="Arial" w:cs="Arial"/>
          <w:i/>
        </w:rPr>
        <w:t>which could enable</w:t>
      </w:r>
      <w:r w:rsidR="00DC5F96" w:rsidRPr="00385277">
        <w:rPr>
          <w:rFonts w:ascii="Arial" w:hAnsi="Arial" w:cs="Arial"/>
          <w:i/>
        </w:rPr>
        <w:t xml:space="preserve"> </w:t>
      </w:r>
      <w:r w:rsidR="002129E1" w:rsidRPr="00385277">
        <w:rPr>
          <w:rFonts w:ascii="Arial" w:hAnsi="Arial" w:cs="Arial"/>
          <w:i/>
        </w:rPr>
        <w:t xml:space="preserve">safe </w:t>
      </w:r>
      <w:r w:rsidR="00DC5F96">
        <w:rPr>
          <w:rFonts w:ascii="Arial" w:hAnsi="Arial" w:cs="Arial"/>
          <w:i/>
        </w:rPr>
        <w:t xml:space="preserve">and economical </w:t>
      </w:r>
      <w:r w:rsidR="002129E1" w:rsidRPr="00385277">
        <w:rPr>
          <w:rFonts w:ascii="Arial" w:hAnsi="Arial" w:cs="Arial"/>
          <w:i/>
        </w:rPr>
        <w:t xml:space="preserve">hydrogen storage for portable </w:t>
      </w:r>
      <w:r w:rsidR="00385277">
        <w:rPr>
          <w:rFonts w:ascii="Arial" w:hAnsi="Arial" w:cs="Arial"/>
          <w:i/>
        </w:rPr>
        <w:t>power</w:t>
      </w:r>
      <w:r w:rsidR="00996E0B">
        <w:rPr>
          <w:rFonts w:ascii="Arial" w:hAnsi="Arial" w:cs="Arial"/>
          <w:i/>
        </w:rPr>
        <w:t xml:space="preserve"> applications</w:t>
      </w:r>
    </w:p>
    <w:p w:rsidR="002129E1" w:rsidRDefault="00393DFC" w:rsidP="00F623AA">
      <w:pPr>
        <w:pStyle w:val="NormalWeb"/>
        <w:jc w:val="both"/>
        <w:rPr>
          <w:rFonts w:ascii="Arial" w:hAnsi="Arial" w:cs="Arial"/>
        </w:rPr>
      </w:pPr>
      <w:r w:rsidRPr="00910505">
        <w:rPr>
          <w:rFonts w:ascii="Arial" w:hAnsi="Arial" w:cs="Arial"/>
          <w:b/>
        </w:rPr>
        <w:t>S</w:t>
      </w:r>
      <w:r w:rsidR="00266920" w:rsidRPr="00910505">
        <w:rPr>
          <w:rFonts w:ascii="Arial" w:hAnsi="Arial" w:cs="Arial"/>
          <w:b/>
        </w:rPr>
        <w:t>ANTA ANA</w:t>
      </w:r>
      <w:r w:rsidRPr="00910505">
        <w:rPr>
          <w:rFonts w:ascii="Arial" w:hAnsi="Arial" w:cs="Arial"/>
          <w:b/>
        </w:rPr>
        <w:t xml:space="preserve">, </w:t>
      </w:r>
      <w:r w:rsidR="00B42E78" w:rsidRPr="00910505">
        <w:rPr>
          <w:rFonts w:ascii="Arial" w:hAnsi="Arial" w:cs="Arial"/>
          <w:b/>
        </w:rPr>
        <w:t>Calif.</w:t>
      </w:r>
      <w:r w:rsidRPr="00910505">
        <w:rPr>
          <w:rFonts w:ascii="Arial" w:hAnsi="Arial" w:cs="Arial"/>
          <w:b/>
        </w:rPr>
        <w:t xml:space="preserve"> </w:t>
      </w:r>
      <w:r w:rsidRPr="002C22AE">
        <w:rPr>
          <w:rFonts w:ascii="Arial" w:hAnsi="Arial" w:cs="Arial"/>
        </w:rPr>
        <w:t>–</w:t>
      </w:r>
      <w:r w:rsidRPr="00910505">
        <w:rPr>
          <w:rFonts w:ascii="Arial" w:hAnsi="Arial" w:cs="Arial"/>
          <w:b/>
        </w:rPr>
        <w:t xml:space="preserve"> </w:t>
      </w:r>
      <w:r w:rsidR="00996E0B">
        <w:rPr>
          <w:rFonts w:ascii="Arial" w:hAnsi="Arial" w:cs="Arial"/>
          <w:b/>
        </w:rPr>
        <w:t xml:space="preserve">December </w:t>
      </w:r>
      <w:r w:rsidR="00FB783E" w:rsidRPr="00FB783E">
        <w:rPr>
          <w:rFonts w:ascii="Arial" w:hAnsi="Arial" w:cs="Arial"/>
          <w:b/>
        </w:rPr>
        <w:t>1</w:t>
      </w:r>
      <w:r w:rsidR="00765BD6">
        <w:rPr>
          <w:rFonts w:ascii="Arial" w:hAnsi="Arial" w:cs="Arial"/>
          <w:b/>
        </w:rPr>
        <w:t>5</w:t>
      </w:r>
      <w:r w:rsidR="00FB783E" w:rsidRPr="00FB783E">
        <w:rPr>
          <w:rFonts w:ascii="Arial" w:hAnsi="Arial" w:cs="Arial"/>
          <w:b/>
        </w:rPr>
        <w:t>, 2009</w:t>
      </w:r>
      <w:r w:rsidRPr="00910505">
        <w:rPr>
          <w:rFonts w:ascii="Arial" w:hAnsi="Arial" w:cs="Arial"/>
        </w:rPr>
        <w:t xml:space="preserve"> – QuantumSphere, Inc. </w:t>
      </w:r>
      <w:r w:rsidR="00D91739">
        <w:rPr>
          <w:rFonts w:ascii="Arial" w:hAnsi="Arial" w:cs="Arial"/>
        </w:rPr>
        <w:t xml:space="preserve">and the University of South Florida </w:t>
      </w:r>
      <w:r w:rsidR="00CF3DF8" w:rsidRPr="00910505">
        <w:rPr>
          <w:rFonts w:ascii="Arial" w:hAnsi="Arial" w:cs="Arial"/>
        </w:rPr>
        <w:t>today</w:t>
      </w:r>
      <w:r w:rsidR="00490638">
        <w:rPr>
          <w:rFonts w:ascii="Arial" w:hAnsi="Arial" w:cs="Arial"/>
        </w:rPr>
        <w:t xml:space="preserve"> announced</w:t>
      </w:r>
      <w:r w:rsidR="00D91739">
        <w:rPr>
          <w:rFonts w:ascii="Arial" w:hAnsi="Arial" w:cs="Arial"/>
        </w:rPr>
        <w:t xml:space="preserve"> </w:t>
      </w:r>
      <w:r w:rsidR="00974042">
        <w:rPr>
          <w:rFonts w:ascii="Arial" w:hAnsi="Arial" w:cs="Arial"/>
        </w:rPr>
        <w:t>that</w:t>
      </w:r>
      <w:r w:rsidR="00432E25">
        <w:rPr>
          <w:rFonts w:ascii="Arial" w:hAnsi="Arial" w:cs="Arial"/>
        </w:rPr>
        <w:t xml:space="preserve"> they</w:t>
      </w:r>
      <w:r w:rsidR="00974042">
        <w:rPr>
          <w:rFonts w:ascii="Arial" w:hAnsi="Arial" w:cs="Arial"/>
        </w:rPr>
        <w:t xml:space="preserve"> </w:t>
      </w:r>
      <w:r w:rsidR="00432E25">
        <w:rPr>
          <w:rFonts w:ascii="Arial" w:hAnsi="Arial" w:cs="Arial"/>
        </w:rPr>
        <w:t xml:space="preserve">have </w:t>
      </w:r>
      <w:r w:rsidR="00D91739">
        <w:rPr>
          <w:rFonts w:ascii="Arial" w:hAnsi="Arial" w:cs="Arial"/>
        </w:rPr>
        <w:t xml:space="preserve">exceeded the </w:t>
      </w:r>
      <w:r w:rsidR="00EC1DAD">
        <w:rPr>
          <w:rFonts w:ascii="Arial" w:hAnsi="Arial" w:cs="Arial"/>
        </w:rPr>
        <w:t xml:space="preserve">2010 </w:t>
      </w:r>
      <w:r w:rsidR="00D91739">
        <w:rPr>
          <w:rFonts w:ascii="Arial" w:hAnsi="Arial" w:cs="Arial"/>
        </w:rPr>
        <w:t>Department of Energy</w:t>
      </w:r>
      <w:r w:rsidR="00EC1DAD">
        <w:rPr>
          <w:rFonts w:ascii="Arial" w:hAnsi="Arial" w:cs="Arial"/>
        </w:rPr>
        <w:t xml:space="preserve"> (DOE)</w:t>
      </w:r>
      <w:r w:rsidR="00765BD6">
        <w:rPr>
          <w:rFonts w:ascii="Arial" w:hAnsi="Arial" w:cs="Arial"/>
        </w:rPr>
        <w:t xml:space="preserve"> </w:t>
      </w:r>
      <w:r w:rsidR="00D91739">
        <w:rPr>
          <w:rFonts w:ascii="Arial" w:hAnsi="Arial" w:cs="Arial"/>
        </w:rPr>
        <w:t>goals for solid state hydrogen storage</w:t>
      </w:r>
      <w:r w:rsidR="002129E1">
        <w:rPr>
          <w:rFonts w:ascii="Arial" w:hAnsi="Arial" w:cs="Arial"/>
        </w:rPr>
        <w:t>. Achieving these goals fosters the commercialization of safe, lightweight fuel storage for portable, stationary</w:t>
      </w:r>
      <w:r w:rsidR="004A63B1">
        <w:rPr>
          <w:rFonts w:ascii="Arial" w:hAnsi="Arial" w:cs="Arial"/>
        </w:rPr>
        <w:t xml:space="preserve"> power</w:t>
      </w:r>
      <w:r w:rsidR="002129E1">
        <w:rPr>
          <w:rFonts w:ascii="Arial" w:hAnsi="Arial" w:cs="Arial"/>
        </w:rPr>
        <w:t>, and transportation applications.</w:t>
      </w:r>
    </w:p>
    <w:p w:rsidR="002129E1" w:rsidRDefault="00D91739" w:rsidP="00F623AA">
      <w:pPr>
        <w:pStyle w:val="NormalWeb"/>
        <w:jc w:val="both"/>
        <w:rPr>
          <w:rFonts w:ascii="Arial" w:hAnsi="Arial" w:cs="Arial"/>
        </w:rPr>
      </w:pPr>
      <w:r>
        <w:rPr>
          <w:rFonts w:ascii="Arial" w:hAnsi="Arial" w:cs="Arial"/>
        </w:rPr>
        <w:t xml:space="preserve">In a two year materials discovery program funded by QuantumSphere, </w:t>
      </w:r>
      <w:r w:rsidR="00996E0B">
        <w:rPr>
          <w:rFonts w:ascii="Arial" w:hAnsi="Arial" w:cs="Arial"/>
        </w:rPr>
        <w:t xml:space="preserve">Inc., </w:t>
      </w:r>
      <w:r>
        <w:rPr>
          <w:rFonts w:ascii="Arial" w:hAnsi="Arial" w:cs="Arial"/>
        </w:rPr>
        <w:t xml:space="preserve">Professor Elias Stefanakos, </w:t>
      </w:r>
      <w:r w:rsidR="00F623AA">
        <w:rPr>
          <w:rFonts w:ascii="Arial" w:hAnsi="Arial" w:cs="Arial"/>
        </w:rPr>
        <w:t>d</w:t>
      </w:r>
      <w:r>
        <w:rPr>
          <w:rFonts w:ascii="Arial" w:hAnsi="Arial" w:cs="Arial"/>
        </w:rPr>
        <w:t>irector of the Clean Energy Research Center</w:t>
      </w:r>
      <w:r w:rsidR="00C57D71">
        <w:rPr>
          <w:rFonts w:ascii="Arial" w:hAnsi="Arial" w:cs="Arial"/>
        </w:rPr>
        <w:t xml:space="preserve"> (CERC)</w:t>
      </w:r>
      <w:r>
        <w:rPr>
          <w:rFonts w:ascii="Arial" w:hAnsi="Arial" w:cs="Arial"/>
        </w:rPr>
        <w:t xml:space="preserve"> at the University of South Florida, and Research Associate Dr. Sesha Srinivasan </w:t>
      </w:r>
      <w:r w:rsidR="00AB5C7E">
        <w:rPr>
          <w:rFonts w:ascii="Arial" w:hAnsi="Arial" w:cs="Arial"/>
        </w:rPr>
        <w:t>(</w:t>
      </w:r>
      <w:r w:rsidR="00227C9C">
        <w:rPr>
          <w:rFonts w:ascii="Arial" w:hAnsi="Arial" w:cs="Arial"/>
        </w:rPr>
        <w:t xml:space="preserve">currently an </w:t>
      </w:r>
      <w:r w:rsidR="00F623AA">
        <w:rPr>
          <w:rFonts w:ascii="Arial" w:hAnsi="Arial" w:cs="Arial"/>
        </w:rPr>
        <w:t>a</w:t>
      </w:r>
      <w:r w:rsidR="00AB5C7E">
        <w:rPr>
          <w:rFonts w:ascii="Arial" w:hAnsi="Arial" w:cs="Arial"/>
        </w:rPr>
        <w:t xml:space="preserve">ssistant </w:t>
      </w:r>
      <w:r w:rsidR="00F623AA">
        <w:rPr>
          <w:rFonts w:ascii="Arial" w:hAnsi="Arial" w:cs="Arial"/>
        </w:rPr>
        <w:t>p</w:t>
      </w:r>
      <w:r w:rsidR="00AB5C7E">
        <w:rPr>
          <w:rFonts w:ascii="Arial" w:hAnsi="Arial" w:cs="Arial"/>
        </w:rPr>
        <w:t>rofessor at Tuskegee University)</w:t>
      </w:r>
      <w:r w:rsidR="00996E0B">
        <w:rPr>
          <w:rFonts w:ascii="Arial" w:hAnsi="Arial" w:cs="Arial"/>
        </w:rPr>
        <w:t>,</w:t>
      </w:r>
      <w:r w:rsidR="00AB5C7E">
        <w:rPr>
          <w:rFonts w:ascii="Arial" w:hAnsi="Arial" w:cs="Arial"/>
        </w:rPr>
        <w:t xml:space="preserve"> </w:t>
      </w:r>
      <w:r w:rsidR="002129E1">
        <w:rPr>
          <w:rFonts w:ascii="Arial" w:hAnsi="Arial" w:cs="Arial"/>
        </w:rPr>
        <w:t>have developed complex metal hydride</w:t>
      </w:r>
      <w:r w:rsidR="00311242">
        <w:rPr>
          <w:rFonts w:ascii="Arial" w:hAnsi="Arial" w:cs="Arial"/>
        </w:rPr>
        <w:t>s</w:t>
      </w:r>
      <w:r w:rsidR="002129E1">
        <w:rPr>
          <w:rFonts w:ascii="Arial" w:hAnsi="Arial" w:cs="Arial"/>
        </w:rPr>
        <w:t xml:space="preserve"> </w:t>
      </w:r>
      <w:r w:rsidR="00311242">
        <w:rPr>
          <w:rFonts w:ascii="Arial" w:hAnsi="Arial" w:cs="Arial"/>
        </w:rPr>
        <w:t>doped with QuantumSphere’s nano-Ni</w:t>
      </w:r>
      <w:r w:rsidR="00F623AA">
        <w:rPr>
          <w:rFonts w:ascii="Arial" w:hAnsi="Arial" w:cs="Arial"/>
        </w:rPr>
        <w:t>ckel</w:t>
      </w:r>
      <w:r w:rsidR="00311242">
        <w:rPr>
          <w:rFonts w:ascii="Arial" w:hAnsi="Arial" w:cs="Arial"/>
        </w:rPr>
        <w:t xml:space="preserve"> particles pr</w:t>
      </w:r>
      <w:r w:rsidR="00F623AA">
        <w:rPr>
          <w:rFonts w:ascii="Arial" w:hAnsi="Arial" w:cs="Arial"/>
        </w:rPr>
        <w:t xml:space="preserve">oduced </w:t>
      </w:r>
      <w:r w:rsidR="00311242">
        <w:rPr>
          <w:rFonts w:ascii="Arial" w:hAnsi="Arial" w:cs="Arial"/>
        </w:rPr>
        <w:t xml:space="preserve">by </w:t>
      </w:r>
      <w:r w:rsidR="00F623AA">
        <w:rPr>
          <w:rFonts w:ascii="Arial" w:hAnsi="Arial" w:cs="Arial"/>
        </w:rPr>
        <w:t>its</w:t>
      </w:r>
      <w:r w:rsidR="00311242">
        <w:rPr>
          <w:rFonts w:ascii="Arial" w:hAnsi="Arial" w:cs="Arial"/>
        </w:rPr>
        <w:t xml:space="preserve"> patented manufacturing process. These materials have a </w:t>
      </w:r>
      <w:r w:rsidR="002129E1">
        <w:rPr>
          <w:rFonts w:ascii="Arial" w:hAnsi="Arial" w:cs="Arial"/>
        </w:rPr>
        <w:t>6-8</w:t>
      </w:r>
      <w:r w:rsidR="00BC67E0">
        <w:rPr>
          <w:rFonts w:ascii="Arial" w:hAnsi="Arial" w:cs="Arial"/>
        </w:rPr>
        <w:t xml:space="preserve"> </w:t>
      </w:r>
      <w:r w:rsidR="002129E1">
        <w:rPr>
          <w:rFonts w:ascii="Arial" w:hAnsi="Arial" w:cs="Arial"/>
        </w:rPr>
        <w:t>wt% reversible hydrogen capacity below 150</w:t>
      </w:r>
      <w:r w:rsidR="002129E1" w:rsidRPr="00D91739">
        <w:rPr>
          <w:rFonts w:ascii="Arial" w:hAnsi="Arial" w:cs="Arial"/>
          <w:vertAlign w:val="superscript"/>
        </w:rPr>
        <w:t>o</w:t>
      </w:r>
      <w:r w:rsidR="001B2761">
        <w:rPr>
          <w:rFonts w:ascii="Arial" w:hAnsi="Arial" w:cs="Arial"/>
        </w:rPr>
        <w:t>C</w:t>
      </w:r>
      <w:r w:rsidR="002129E1">
        <w:rPr>
          <w:rFonts w:ascii="Arial" w:hAnsi="Arial" w:cs="Arial"/>
        </w:rPr>
        <w:t>.</w:t>
      </w:r>
      <w:r w:rsidR="001B2761">
        <w:rPr>
          <w:rFonts w:ascii="Arial" w:hAnsi="Arial" w:cs="Arial"/>
        </w:rPr>
        <w:t xml:space="preserve"> </w:t>
      </w:r>
      <w:r w:rsidR="00DC5F96">
        <w:rPr>
          <w:rFonts w:ascii="Arial" w:hAnsi="Arial" w:cs="Arial"/>
        </w:rPr>
        <w:t>This compares to the 6</w:t>
      </w:r>
      <w:r w:rsidR="00BC67E0">
        <w:rPr>
          <w:rFonts w:ascii="Arial" w:hAnsi="Arial" w:cs="Arial"/>
        </w:rPr>
        <w:t xml:space="preserve"> </w:t>
      </w:r>
      <w:r w:rsidR="00DC5F96">
        <w:rPr>
          <w:rFonts w:ascii="Arial" w:hAnsi="Arial" w:cs="Arial"/>
        </w:rPr>
        <w:t>wt%</w:t>
      </w:r>
      <w:r w:rsidR="007D3857">
        <w:rPr>
          <w:rFonts w:ascii="Arial" w:hAnsi="Arial" w:cs="Arial"/>
        </w:rPr>
        <w:t xml:space="preserve"> system efficiency</w:t>
      </w:r>
      <w:r w:rsidR="00DC5F96">
        <w:rPr>
          <w:rFonts w:ascii="Arial" w:hAnsi="Arial" w:cs="Arial"/>
        </w:rPr>
        <w:t xml:space="preserve"> target set by the </w:t>
      </w:r>
      <w:r w:rsidR="004A63B1">
        <w:rPr>
          <w:rFonts w:ascii="Arial" w:hAnsi="Arial" w:cs="Arial"/>
        </w:rPr>
        <w:t>DOE</w:t>
      </w:r>
      <w:r w:rsidR="00DC5F96">
        <w:rPr>
          <w:rFonts w:ascii="Arial" w:hAnsi="Arial" w:cs="Arial"/>
        </w:rPr>
        <w:t xml:space="preserve">, as this is believed to be the threshold at which </w:t>
      </w:r>
      <w:r w:rsidR="00EC1DAD">
        <w:rPr>
          <w:rFonts w:ascii="Arial" w:hAnsi="Arial" w:cs="Arial"/>
        </w:rPr>
        <w:t>h</w:t>
      </w:r>
      <w:r w:rsidR="00DC5F96">
        <w:rPr>
          <w:rFonts w:ascii="Arial" w:hAnsi="Arial" w:cs="Arial"/>
        </w:rPr>
        <w:t xml:space="preserve">ydrogen can be economically </w:t>
      </w:r>
      <w:r w:rsidR="00632F4F">
        <w:rPr>
          <w:rFonts w:ascii="Arial" w:hAnsi="Arial" w:cs="Arial"/>
        </w:rPr>
        <w:t xml:space="preserve">stored </w:t>
      </w:r>
      <w:r w:rsidR="00DC5F96">
        <w:rPr>
          <w:rFonts w:ascii="Arial" w:hAnsi="Arial" w:cs="Arial"/>
        </w:rPr>
        <w:t xml:space="preserve">as a solid. </w:t>
      </w:r>
      <w:r w:rsidR="001B2761">
        <w:rPr>
          <w:rFonts w:ascii="Arial" w:hAnsi="Arial" w:cs="Arial"/>
        </w:rPr>
        <w:t xml:space="preserve">These results have been confirmed independently by </w:t>
      </w:r>
      <w:r w:rsidR="009A646E">
        <w:rPr>
          <w:rFonts w:ascii="Arial" w:hAnsi="Arial" w:cs="Arial"/>
        </w:rPr>
        <w:t xml:space="preserve">the </w:t>
      </w:r>
      <w:r w:rsidR="001B2761">
        <w:rPr>
          <w:rFonts w:ascii="Arial" w:hAnsi="Arial" w:cs="Arial"/>
        </w:rPr>
        <w:t>Southwest Research Institute (SWRI)</w:t>
      </w:r>
      <w:r w:rsidR="00AB5C7E">
        <w:rPr>
          <w:rFonts w:ascii="Arial" w:hAnsi="Arial" w:cs="Arial"/>
        </w:rPr>
        <w:t xml:space="preserve"> and </w:t>
      </w:r>
      <w:r w:rsidR="009A646E">
        <w:rPr>
          <w:rFonts w:ascii="Arial" w:hAnsi="Arial" w:cs="Arial"/>
        </w:rPr>
        <w:t xml:space="preserve">the </w:t>
      </w:r>
      <w:r w:rsidR="00AB5C7E">
        <w:rPr>
          <w:rFonts w:ascii="Arial" w:hAnsi="Arial" w:cs="Arial"/>
        </w:rPr>
        <w:t>National Institute of Standards and Technology (NIST)</w:t>
      </w:r>
      <w:r w:rsidR="00996E0B">
        <w:rPr>
          <w:rFonts w:ascii="Arial" w:hAnsi="Arial" w:cs="Arial"/>
        </w:rPr>
        <w:t>.</w:t>
      </w:r>
    </w:p>
    <w:p w:rsidR="00017EE6" w:rsidRDefault="001B2761" w:rsidP="00F623AA">
      <w:pPr>
        <w:pStyle w:val="NormalWeb"/>
        <w:jc w:val="both"/>
        <w:rPr>
          <w:rFonts w:ascii="Arial" w:hAnsi="Arial" w:cs="Arial"/>
        </w:rPr>
      </w:pPr>
      <w:r w:rsidRPr="001B2761">
        <w:rPr>
          <w:rFonts w:ascii="Arial" w:hAnsi="Arial" w:cs="Arial"/>
        </w:rPr>
        <w:t xml:space="preserve">Hydrogen is </w:t>
      </w:r>
      <w:r w:rsidR="009A646E">
        <w:rPr>
          <w:rFonts w:ascii="Arial" w:hAnsi="Arial" w:cs="Arial"/>
        </w:rPr>
        <w:t xml:space="preserve">the </w:t>
      </w:r>
      <w:r w:rsidRPr="001B2761">
        <w:rPr>
          <w:rFonts w:ascii="Arial" w:hAnsi="Arial" w:cs="Arial"/>
        </w:rPr>
        <w:t xml:space="preserve">most </w:t>
      </w:r>
      <w:r w:rsidR="00AB5C7E">
        <w:rPr>
          <w:rFonts w:ascii="Arial" w:hAnsi="Arial" w:cs="Arial"/>
        </w:rPr>
        <w:t>abundant</w:t>
      </w:r>
      <w:r w:rsidR="00AB5C7E" w:rsidRPr="001B2761">
        <w:rPr>
          <w:rFonts w:ascii="Arial" w:hAnsi="Arial" w:cs="Arial"/>
        </w:rPr>
        <w:t xml:space="preserve"> </w:t>
      </w:r>
      <w:r w:rsidRPr="001B2761">
        <w:rPr>
          <w:rFonts w:ascii="Arial" w:hAnsi="Arial" w:cs="Arial"/>
        </w:rPr>
        <w:t xml:space="preserve">element in the universe and has </w:t>
      </w:r>
      <w:r w:rsidR="00EC1DAD">
        <w:rPr>
          <w:rFonts w:ascii="Arial" w:hAnsi="Arial" w:cs="Arial"/>
        </w:rPr>
        <w:t xml:space="preserve">the </w:t>
      </w:r>
      <w:r w:rsidRPr="001B2761">
        <w:rPr>
          <w:rFonts w:ascii="Arial" w:hAnsi="Arial" w:cs="Arial"/>
        </w:rPr>
        <w:t>high</w:t>
      </w:r>
      <w:r w:rsidR="00996E0B">
        <w:rPr>
          <w:rFonts w:ascii="Arial" w:hAnsi="Arial" w:cs="Arial"/>
        </w:rPr>
        <w:t>est</w:t>
      </w:r>
      <w:r w:rsidRPr="001B2761">
        <w:rPr>
          <w:rFonts w:ascii="Arial" w:hAnsi="Arial" w:cs="Arial"/>
        </w:rPr>
        <w:t xml:space="preserve"> energy content – three times more than gasoline on a per-pound basis. Unfortunately, it is a gas at room temperature </w:t>
      </w:r>
      <w:r>
        <w:rPr>
          <w:rFonts w:ascii="Arial" w:hAnsi="Arial" w:cs="Arial"/>
        </w:rPr>
        <w:t>and typically stored in pressurized tanks at 5</w:t>
      </w:r>
      <w:r w:rsidR="00974042">
        <w:rPr>
          <w:rFonts w:ascii="Arial" w:hAnsi="Arial" w:cs="Arial"/>
        </w:rPr>
        <w:t>,</w:t>
      </w:r>
      <w:r>
        <w:rPr>
          <w:rFonts w:ascii="Arial" w:hAnsi="Arial" w:cs="Arial"/>
        </w:rPr>
        <w:t>000 to 10</w:t>
      </w:r>
      <w:r w:rsidR="00974042">
        <w:rPr>
          <w:rFonts w:ascii="Arial" w:hAnsi="Arial" w:cs="Arial"/>
        </w:rPr>
        <w:t>,</w:t>
      </w:r>
      <w:r>
        <w:rPr>
          <w:rFonts w:ascii="Arial" w:hAnsi="Arial" w:cs="Arial"/>
        </w:rPr>
        <w:t xml:space="preserve">000 psi. This presents </w:t>
      </w:r>
      <w:r w:rsidRPr="001B2761">
        <w:rPr>
          <w:rFonts w:ascii="Arial" w:hAnsi="Arial" w:cs="Arial"/>
        </w:rPr>
        <w:t xml:space="preserve">handling, packaging, </w:t>
      </w:r>
      <w:r w:rsidR="00AB5C7E">
        <w:rPr>
          <w:rFonts w:ascii="Arial" w:hAnsi="Arial" w:cs="Arial"/>
        </w:rPr>
        <w:t>safety</w:t>
      </w:r>
      <w:r w:rsidR="00996E0B">
        <w:rPr>
          <w:rFonts w:ascii="Arial" w:hAnsi="Arial" w:cs="Arial"/>
        </w:rPr>
        <w:t>,</w:t>
      </w:r>
      <w:r w:rsidR="00AB5C7E">
        <w:rPr>
          <w:rFonts w:ascii="Arial" w:hAnsi="Arial" w:cs="Arial"/>
        </w:rPr>
        <w:t xml:space="preserve"> </w:t>
      </w:r>
      <w:r w:rsidRPr="001B2761">
        <w:rPr>
          <w:rFonts w:ascii="Arial" w:hAnsi="Arial" w:cs="Arial"/>
        </w:rPr>
        <w:t>and storage challenges</w:t>
      </w:r>
      <w:r>
        <w:rPr>
          <w:rFonts w:ascii="Arial" w:hAnsi="Arial" w:cs="Arial"/>
        </w:rPr>
        <w:t xml:space="preserve"> and increases the size and weight of power systems. </w:t>
      </w:r>
      <w:r w:rsidR="00385277">
        <w:rPr>
          <w:rFonts w:ascii="Arial" w:hAnsi="Arial" w:cs="Arial"/>
        </w:rPr>
        <w:t>Alternatively, hydrogen stored in the solid state requires lower pressure</w:t>
      </w:r>
      <w:r w:rsidR="004904F9">
        <w:rPr>
          <w:rFonts w:ascii="Arial" w:hAnsi="Arial" w:cs="Arial"/>
        </w:rPr>
        <w:t xml:space="preserve"> (100 to 1</w:t>
      </w:r>
      <w:r w:rsidR="00974042">
        <w:rPr>
          <w:rFonts w:ascii="Arial" w:hAnsi="Arial" w:cs="Arial"/>
        </w:rPr>
        <w:t>,</w:t>
      </w:r>
      <w:r w:rsidR="004904F9">
        <w:rPr>
          <w:rFonts w:ascii="Arial" w:hAnsi="Arial" w:cs="Arial"/>
        </w:rPr>
        <w:t>000 psi</w:t>
      </w:r>
      <w:r w:rsidRPr="001B2761">
        <w:rPr>
          <w:rFonts w:ascii="Arial" w:hAnsi="Arial" w:cs="Arial"/>
        </w:rPr>
        <w:t>), is safer to handle</w:t>
      </w:r>
      <w:r w:rsidR="00385277">
        <w:rPr>
          <w:rFonts w:ascii="Arial" w:hAnsi="Arial" w:cs="Arial"/>
        </w:rPr>
        <w:t>,</w:t>
      </w:r>
      <w:r w:rsidRPr="001B2761">
        <w:rPr>
          <w:rFonts w:ascii="Arial" w:hAnsi="Arial" w:cs="Arial"/>
        </w:rPr>
        <w:t xml:space="preserve"> and has </w:t>
      </w:r>
      <w:r>
        <w:rPr>
          <w:rFonts w:ascii="Arial" w:hAnsi="Arial" w:cs="Arial"/>
        </w:rPr>
        <w:t xml:space="preserve">a </w:t>
      </w:r>
      <w:r w:rsidR="004222B1">
        <w:rPr>
          <w:rFonts w:ascii="Arial" w:hAnsi="Arial" w:cs="Arial"/>
        </w:rPr>
        <w:t xml:space="preserve">simplified, </w:t>
      </w:r>
      <w:r>
        <w:rPr>
          <w:rFonts w:ascii="Arial" w:hAnsi="Arial" w:cs="Arial"/>
        </w:rPr>
        <w:t xml:space="preserve">lightweight </w:t>
      </w:r>
      <w:r w:rsidRPr="001B2761">
        <w:rPr>
          <w:rFonts w:ascii="Arial" w:hAnsi="Arial" w:cs="Arial"/>
        </w:rPr>
        <w:t>tank design</w:t>
      </w:r>
      <w:r>
        <w:rPr>
          <w:rFonts w:ascii="Arial" w:hAnsi="Arial" w:cs="Arial"/>
        </w:rPr>
        <w:t>.</w:t>
      </w:r>
      <w:r w:rsidRPr="001B2761">
        <w:rPr>
          <w:rFonts w:ascii="Arial" w:hAnsi="Arial" w:cs="Arial"/>
        </w:rPr>
        <w:t xml:space="preserve"> </w:t>
      </w:r>
      <w:r w:rsidRPr="001B2761">
        <w:rPr>
          <w:rFonts w:ascii="Arial" w:hAnsi="Arial" w:cs="Arial"/>
        </w:rPr>
        <w:lastRenderedPageBreak/>
        <w:t xml:space="preserve">However, </w:t>
      </w:r>
      <w:r w:rsidR="00DC5F96">
        <w:rPr>
          <w:rFonts w:ascii="Arial" w:hAnsi="Arial" w:cs="Arial"/>
        </w:rPr>
        <w:t xml:space="preserve">prior to the </w:t>
      </w:r>
      <w:r w:rsidR="00632F4F">
        <w:rPr>
          <w:rFonts w:ascii="Arial" w:hAnsi="Arial" w:cs="Arial"/>
        </w:rPr>
        <w:t>QuantumSphere</w:t>
      </w:r>
      <w:r w:rsidR="00311242">
        <w:rPr>
          <w:rFonts w:ascii="Arial" w:hAnsi="Arial" w:cs="Arial"/>
        </w:rPr>
        <w:t xml:space="preserve"> </w:t>
      </w:r>
      <w:r w:rsidR="00DC5F96">
        <w:rPr>
          <w:rFonts w:ascii="Arial" w:hAnsi="Arial" w:cs="Arial"/>
        </w:rPr>
        <w:t xml:space="preserve">and University of South Florida </w:t>
      </w:r>
      <w:r w:rsidR="00632F4F">
        <w:rPr>
          <w:rFonts w:ascii="Arial" w:hAnsi="Arial" w:cs="Arial"/>
        </w:rPr>
        <w:t xml:space="preserve">breakthrough, there had been </w:t>
      </w:r>
      <w:r w:rsidR="00385277">
        <w:rPr>
          <w:rFonts w:ascii="Arial" w:hAnsi="Arial" w:cs="Arial"/>
        </w:rPr>
        <w:t>limited success in discovering solid-state materials capable of effectively storing hydrogen reversibly</w:t>
      </w:r>
      <w:r w:rsidR="007D3857">
        <w:rPr>
          <w:rFonts w:ascii="Arial" w:hAnsi="Arial" w:cs="Arial"/>
        </w:rPr>
        <w:t xml:space="preserve"> at practical operating temperatures</w:t>
      </w:r>
      <w:r w:rsidR="00BC67E0">
        <w:rPr>
          <w:rFonts w:ascii="Arial" w:hAnsi="Arial" w:cs="Arial"/>
        </w:rPr>
        <w:t>. This has</w:t>
      </w:r>
      <w:r w:rsidRPr="001B2761">
        <w:rPr>
          <w:rFonts w:ascii="Arial" w:hAnsi="Arial" w:cs="Arial"/>
        </w:rPr>
        <w:t xml:space="preserve"> limited the deployment </w:t>
      </w:r>
      <w:r w:rsidR="00BC67E0">
        <w:rPr>
          <w:rFonts w:ascii="Arial" w:hAnsi="Arial" w:cs="Arial"/>
        </w:rPr>
        <w:t xml:space="preserve">of hydrogen </w:t>
      </w:r>
      <w:r w:rsidR="00385277">
        <w:rPr>
          <w:rFonts w:ascii="Arial" w:hAnsi="Arial" w:cs="Arial"/>
        </w:rPr>
        <w:t xml:space="preserve">as </w:t>
      </w:r>
      <w:r w:rsidR="00BC67E0">
        <w:rPr>
          <w:rFonts w:ascii="Arial" w:hAnsi="Arial" w:cs="Arial"/>
        </w:rPr>
        <w:t xml:space="preserve">a </w:t>
      </w:r>
      <w:r w:rsidR="00385277">
        <w:rPr>
          <w:rFonts w:ascii="Arial" w:hAnsi="Arial" w:cs="Arial"/>
        </w:rPr>
        <w:t>fuel carrier for portable electricity generation.</w:t>
      </w:r>
    </w:p>
    <w:p w:rsidR="00D9099D" w:rsidRPr="00017EE6" w:rsidRDefault="00C57D71" w:rsidP="00F623AA">
      <w:pPr>
        <w:pStyle w:val="NormalWeb"/>
        <w:jc w:val="both"/>
        <w:rPr>
          <w:rFonts w:ascii="Arial" w:hAnsi="Arial" w:cs="Arial"/>
        </w:rPr>
      </w:pPr>
      <w:r>
        <w:rPr>
          <w:rFonts w:ascii="Arial" w:hAnsi="Arial" w:cs="Arial"/>
        </w:rPr>
        <w:t xml:space="preserve">“The </w:t>
      </w:r>
      <w:r w:rsidR="004222B1">
        <w:rPr>
          <w:rFonts w:ascii="Arial" w:hAnsi="Arial" w:cs="Arial"/>
        </w:rPr>
        <w:t>high-</w:t>
      </w:r>
      <w:r>
        <w:rPr>
          <w:rFonts w:ascii="Arial" w:hAnsi="Arial" w:cs="Arial"/>
        </w:rPr>
        <w:t>performance materials designed by Q</w:t>
      </w:r>
      <w:r w:rsidR="00996E0B">
        <w:rPr>
          <w:rFonts w:ascii="Arial" w:hAnsi="Arial" w:cs="Arial"/>
        </w:rPr>
        <w:t xml:space="preserve">uantumSphere </w:t>
      </w:r>
      <w:r>
        <w:rPr>
          <w:rFonts w:ascii="Arial" w:hAnsi="Arial" w:cs="Arial"/>
        </w:rPr>
        <w:t>and CERC enable</w:t>
      </w:r>
      <w:r w:rsidR="004222B1">
        <w:rPr>
          <w:rFonts w:ascii="Arial" w:hAnsi="Arial" w:cs="Arial"/>
        </w:rPr>
        <w:t>s</w:t>
      </w:r>
      <w:r>
        <w:rPr>
          <w:rFonts w:ascii="Arial" w:hAnsi="Arial" w:cs="Arial"/>
        </w:rPr>
        <w:t xml:space="preserve"> high energy density</w:t>
      </w:r>
      <w:r w:rsidR="004222B1">
        <w:rPr>
          <w:rFonts w:ascii="Arial" w:hAnsi="Arial" w:cs="Arial"/>
        </w:rPr>
        <w:t>,</w:t>
      </w:r>
      <w:r>
        <w:rPr>
          <w:rFonts w:ascii="Arial" w:hAnsi="Arial" w:cs="Arial"/>
        </w:rPr>
        <w:t xml:space="preserve"> solid</w:t>
      </w:r>
      <w:r w:rsidR="004222B1">
        <w:rPr>
          <w:rFonts w:ascii="Arial" w:hAnsi="Arial" w:cs="Arial"/>
        </w:rPr>
        <w:t>-</w:t>
      </w:r>
      <w:r>
        <w:rPr>
          <w:rFonts w:ascii="Arial" w:hAnsi="Arial" w:cs="Arial"/>
        </w:rPr>
        <w:t>state</w:t>
      </w:r>
      <w:r w:rsidR="004222B1">
        <w:rPr>
          <w:rFonts w:ascii="Arial" w:hAnsi="Arial" w:cs="Arial"/>
        </w:rPr>
        <w:t>,</w:t>
      </w:r>
      <w:r>
        <w:rPr>
          <w:rFonts w:ascii="Arial" w:hAnsi="Arial" w:cs="Arial"/>
        </w:rPr>
        <w:t xml:space="preserve"> </w:t>
      </w:r>
      <w:r w:rsidR="00227C9C">
        <w:rPr>
          <w:rFonts w:ascii="Arial" w:hAnsi="Arial" w:cs="Arial"/>
        </w:rPr>
        <w:t xml:space="preserve">reversible </w:t>
      </w:r>
      <w:r>
        <w:rPr>
          <w:rFonts w:ascii="Arial" w:hAnsi="Arial" w:cs="Arial"/>
        </w:rPr>
        <w:t>hydrogen storage</w:t>
      </w:r>
      <w:r w:rsidR="00520544">
        <w:rPr>
          <w:rFonts w:ascii="Arial" w:hAnsi="Arial" w:cs="Arial"/>
        </w:rPr>
        <w:t xml:space="preserve"> systems</w:t>
      </w:r>
      <w:r>
        <w:rPr>
          <w:rFonts w:ascii="Arial" w:hAnsi="Arial" w:cs="Arial"/>
        </w:rPr>
        <w:t xml:space="preserve"> and will foster the commercialization of hydrogen fuel cells</w:t>
      </w:r>
      <w:r w:rsidR="00017EE6">
        <w:rPr>
          <w:rFonts w:ascii="Arial" w:hAnsi="Arial" w:cs="Arial"/>
          <w:bCs/>
        </w:rPr>
        <w:t>,</w:t>
      </w:r>
      <w:r w:rsidR="00094593">
        <w:rPr>
          <w:rFonts w:ascii="Arial" w:hAnsi="Arial" w:cs="Arial"/>
          <w:bCs/>
        </w:rPr>
        <w:t xml:space="preserve">” said </w:t>
      </w:r>
      <w:r>
        <w:rPr>
          <w:rFonts w:ascii="Arial" w:hAnsi="Arial" w:cs="Arial"/>
          <w:bCs/>
        </w:rPr>
        <w:t>Prof</w:t>
      </w:r>
      <w:r w:rsidR="00CD6E70">
        <w:rPr>
          <w:rFonts w:ascii="Arial" w:hAnsi="Arial" w:cs="Arial"/>
          <w:bCs/>
        </w:rPr>
        <w:t xml:space="preserve">. </w:t>
      </w:r>
      <w:r>
        <w:rPr>
          <w:rFonts w:ascii="Arial" w:hAnsi="Arial" w:cs="Arial"/>
          <w:bCs/>
        </w:rPr>
        <w:t>Stefanaoks.</w:t>
      </w:r>
      <w:r w:rsidR="00094593">
        <w:rPr>
          <w:rFonts w:ascii="Arial" w:hAnsi="Arial" w:cs="Arial"/>
          <w:bCs/>
        </w:rPr>
        <w:t xml:space="preserve"> “</w:t>
      </w:r>
      <w:r w:rsidR="00520544">
        <w:rPr>
          <w:rFonts w:ascii="Arial" w:hAnsi="Arial" w:cs="Arial"/>
          <w:bCs/>
        </w:rPr>
        <w:t>Fulfilling the need for lightweight storage is especially important in early market applications such as uninterruptable power supplies and unmanned systems.</w:t>
      </w:r>
      <w:r w:rsidR="004904F9">
        <w:rPr>
          <w:rFonts w:ascii="Arial" w:hAnsi="Arial" w:cs="Arial"/>
          <w:bCs/>
        </w:rPr>
        <w:t>”</w:t>
      </w:r>
      <w:r>
        <w:rPr>
          <w:rFonts w:ascii="Arial" w:hAnsi="Arial" w:cs="Arial"/>
          <w:bCs/>
        </w:rPr>
        <w:t xml:space="preserve"> </w:t>
      </w:r>
    </w:p>
    <w:p w:rsidR="00540CEC" w:rsidRDefault="00017EE6" w:rsidP="00F623AA">
      <w:pPr>
        <w:autoSpaceDE w:val="0"/>
        <w:autoSpaceDN w:val="0"/>
        <w:adjustRightInd w:val="0"/>
        <w:jc w:val="both"/>
        <w:rPr>
          <w:rFonts w:ascii="Arial" w:eastAsia="Times New Roman" w:hAnsi="Arial" w:cs="Arial"/>
          <w:bCs/>
          <w:lang w:eastAsia="en-US"/>
        </w:rPr>
      </w:pPr>
      <w:r>
        <w:rPr>
          <w:rFonts w:ascii="Arial" w:eastAsia="Times New Roman" w:hAnsi="Arial" w:cs="Arial"/>
          <w:bCs/>
          <w:lang w:eastAsia="en-US"/>
        </w:rPr>
        <w:t xml:space="preserve">“We are impressed with the high caliber of research performed at </w:t>
      </w:r>
      <w:r w:rsidR="009A646E">
        <w:rPr>
          <w:rFonts w:ascii="Arial" w:eastAsia="Times New Roman" w:hAnsi="Arial" w:cs="Arial"/>
          <w:bCs/>
          <w:lang w:eastAsia="en-US"/>
        </w:rPr>
        <w:t xml:space="preserve">the </w:t>
      </w:r>
      <w:r>
        <w:rPr>
          <w:rFonts w:ascii="Arial" w:eastAsia="Times New Roman" w:hAnsi="Arial" w:cs="Arial"/>
          <w:bCs/>
          <w:lang w:eastAsia="en-US"/>
        </w:rPr>
        <w:t xml:space="preserve">University of South Florida,” said Dr. Kimberly McGrath, director of fuel cell research at QuantumSphere. “We are focused on demonstrating the value of these new materials at the system level for </w:t>
      </w:r>
      <w:r w:rsidR="004904F9">
        <w:rPr>
          <w:rFonts w:ascii="Arial" w:eastAsia="Times New Roman" w:hAnsi="Arial" w:cs="Arial"/>
          <w:bCs/>
          <w:lang w:eastAsia="en-US"/>
        </w:rPr>
        <w:t xml:space="preserve">power </w:t>
      </w:r>
      <w:r>
        <w:rPr>
          <w:rFonts w:ascii="Arial" w:eastAsia="Times New Roman" w:hAnsi="Arial" w:cs="Arial"/>
          <w:bCs/>
          <w:lang w:eastAsia="en-US"/>
        </w:rPr>
        <w:t xml:space="preserve">applications in the 1-10kW range.” </w:t>
      </w:r>
      <w:r w:rsidR="00996E0B">
        <w:rPr>
          <w:rFonts w:ascii="Arial" w:eastAsia="Times New Roman" w:hAnsi="Arial" w:cs="Arial"/>
          <w:bCs/>
          <w:lang w:eastAsia="en-US"/>
        </w:rPr>
        <w:t xml:space="preserve">Dr. </w:t>
      </w:r>
      <w:r w:rsidR="00540CEC">
        <w:rPr>
          <w:rFonts w:ascii="Arial" w:eastAsia="Times New Roman" w:hAnsi="Arial" w:cs="Arial"/>
          <w:bCs/>
          <w:lang w:eastAsia="en-US"/>
        </w:rPr>
        <w:t xml:space="preserve">McGrath added, “Furthermore, the fundamental </w:t>
      </w:r>
      <w:r w:rsidR="00311242">
        <w:rPr>
          <w:rFonts w:ascii="Arial" w:eastAsia="Times New Roman" w:hAnsi="Arial" w:cs="Arial"/>
          <w:bCs/>
          <w:lang w:eastAsia="en-US"/>
        </w:rPr>
        <w:t>nano</w:t>
      </w:r>
      <w:r w:rsidR="00540CEC">
        <w:rPr>
          <w:rFonts w:ascii="Arial" w:eastAsia="Times New Roman" w:hAnsi="Arial" w:cs="Arial"/>
          <w:bCs/>
          <w:lang w:eastAsia="en-US"/>
        </w:rPr>
        <w:t>materials knowledge we have gained has directly translated into the development of high</w:t>
      </w:r>
      <w:r w:rsidR="00996E0B">
        <w:rPr>
          <w:rFonts w:ascii="Arial" w:eastAsia="Times New Roman" w:hAnsi="Arial" w:cs="Arial"/>
          <w:bCs/>
          <w:lang w:eastAsia="en-US"/>
        </w:rPr>
        <w:t>er</w:t>
      </w:r>
      <w:r w:rsidR="00540CEC">
        <w:rPr>
          <w:rFonts w:ascii="Arial" w:eastAsia="Times New Roman" w:hAnsi="Arial" w:cs="Arial"/>
          <w:bCs/>
          <w:lang w:eastAsia="en-US"/>
        </w:rPr>
        <w:t xml:space="preserve"> capacity materials for nickel-metal hydride batteries.”</w:t>
      </w:r>
    </w:p>
    <w:p w:rsidR="00017EE6" w:rsidRDefault="00017EE6" w:rsidP="00DC18C5">
      <w:pPr>
        <w:autoSpaceDE w:val="0"/>
        <w:autoSpaceDN w:val="0"/>
        <w:adjustRightInd w:val="0"/>
        <w:rPr>
          <w:rFonts w:ascii="Arial" w:eastAsia="Times New Roman" w:hAnsi="Arial" w:cs="Arial"/>
          <w:bCs/>
          <w:lang w:eastAsia="en-US"/>
        </w:rPr>
      </w:pPr>
    </w:p>
    <w:p w:rsidR="00DC18C5" w:rsidRDefault="00017EE6" w:rsidP="00DC18C5">
      <w:pPr>
        <w:autoSpaceDE w:val="0"/>
        <w:autoSpaceDN w:val="0"/>
        <w:adjustRightInd w:val="0"/>
        <w:rPr>
          <w:rFonts w:ascii="Arial" w:eastAsia="Times New Roman" w:hAnsi="Arial" w:cs="Arial"/>
          <w:bCs/>
          <w:lang w:eastAsia="en-US"/>
        </w:rPr>
      </w:pPr>
      <w:r>
        <w:rPr>
          <w:rFonts w:ascii="Arial" w:eastAsia="Times New Roman" w:hAnsi="Arial" w:cs="Arial"/>
          <w:bCs/>
          <w:lang w:eastAsia="en-US"/>
        </w:rPr>
        <w:t>A</w:t>
      </w:r>
      <w:r w:rsidR="00F45878">
        <w:rPr>
          <w:rFonts w:ascii="Arial" w:eastAsia="Times New Roman" w:hAnsi="Arial" w:cs="Arial"/>
          <w:bCs/>
          <w:lang w:eastAsia="en-US"/>
        </w:rPr>
        <w:t xml:space="preserve"> </w:t>
      </w:r>
      <w:r w:rsidR="00F45878" w:rsidRPr="004222B1">
        <w:rPr>
          <w:rFonts w:ascii="Arial" w:eastAsia="Times New Roman" w:hAnsi="Arial" w:cs="Arial"/>
          <w:bCs/>
          <w:lang w:eastAsia="en-US"/>
        </w:rPr>
        <w:t>summary of the research</w:t>
      </w:r>
      <w:r w:rsidRPr="004222B1">
        <w:rPr>
          <w:rFonts w:ascii="Arial" w:eastAsia="Times New Roman" w:hAnsi="Arial" w:cs="Arial"/>
          <w:bCs/>
          <w:lang w:eastAsia="en-US"/>
        </w:rPr>
        <w:t xml:space="preserve"> and</w:t>
      </w:r>
      <w:r w:rsidR="00F45878" w:rsidRPr="004222B1">
        <w:rPr>
          <w:rFonts w:ascii="Arial" w:eastAsia="Times New Roman" w:hAnsi="Arial" w:cs="Arial"/>
          <w:bCs/>
          <w:lang w:eastAsia="en-US"/>
        </w:rPr>
        <w:t xml:space="preserve"> full technical whitepaper</w:t>
      </w:r>
      <w:r w:rsidR="009A646E">
        <w:rPr>
          <w:rFonts w:ascii="Arial" w:eastAsia="Times New Roman" w:hAnsi="Arial" w:cs="Arial"/>
          <w:bCs/>
          <w:u w:val="single"/>
          <w:lang w:eastAsia="en-US"/>
        </w:rPr>
        <w:t xml:space="preserve"> </w:t>
      </w:r>
      <w:r>
        <w:rPr>
          <w:rFonts w:ascii="Arial" w:eastAsia="Times New Roman" w:hAnsi="Arial" w:cs="Arial"/>
          <w:bCs/>
          <w:lang w:eastAsia="en-US"/>
        </w:rPr>
        <w:t>can be found at</w:t>
      </w:r>
      <w:r w:rsidR="004222B1">
        <w:rPr>
          <w:rFonts w:ascii="Arial" w:eastAsia="Times New Roman" w:hAnsi="Arial" w:cs="Arial"/>
          <w:bCs/>
          <w:lang w:eastAsia="en-US"/>
        </w:rPr>
        <w:t xml:space="preserve">: </w:t>
      </w:r>
      <w:hyperlink r:id="rId5" w:history="1">
        <w:r w:rsidR="00BC67E0" w:rsidRPr="005B7939">
          <w:rPr>
            <w:rStyle w:val="Hyperlink"/>
            <w:rFonts w:ascii="Arial" w:eastAsia="Times New Roman" w:hAnsi="Arial" w:cs="Arial"/>
            <w:bCs/>
            <w:lang w:eastAsia="en-US"/>
          </w:rPr>
          <w:t>www.qsinano.com</w:t>
        </w:r>
      </w:hyperlink>
      <w:r>
        <w:rPr>
          <w:rFonts w:ascii="Arial" w:eastAsia="Times New Roman" w:hAnsi="Arial" w:cs="Arial"/>
          <w:bCs/>
          <w:lang w:eastAsia="en-US"/>
        </w:rPr>
        <w:t>.</w:t>
      </w:r>
    </w:p>
    <w:p w:rsidR="00565A97" w:rsidRDefault="00565A97" w:rsidP="00565A97">
      <w:pPr>
        <w:rPr>
          <w:rFonts w:ascii="Arial" w:hAnsi="Arial" w:cs="Arial"/>
          <w:b/>
          <w:sz w:val="22"/>
          <w:szCs w:val="22"/>
        </w:rPr>
      </w:pPr>
    </w:p>
    <w:p w:rsidR="00996E0B" w:rsidRPr="00565A97" w:rsidRDefault="00996E0B" w:rsidP="00996E0B">
      <w:pPr>
        <w:jc w:val="both"/>
        <w:rPr>
          <w:rFonts w:ascii="Arial" w:hAnsi="Arial" w:cs="Arial"/>
          <w:b/>
        </w:rPr>
      </w:pPr>
      <w:r w:rsidRPr="00565A97">
        <w:rPr>
          <w:rFonts w:ascii="Arial" w:hAnsi="Arial" w:cs="Arial"/>
          <w:b/>
        </w:rPr>
        <w:t xml:space="preserve">About </w:t>
      </w:r>
      <w:r>
        <w:rPr>
          <w:rFonts w:ascii="Arial" w:hAnsi="Arial" w:cs="Arial"/>
          <w:b/>
        </w:rPr>
        <w:t>the Clean Energy Research Center</w:t>
      </w:r>
    </w:p>
    <w:p w:rsidR="00996E0B" w:rsidRDefault="00996E0B" w:rsidP="00996E0B">
      <w:pPr>
        <w:jc w:val="both"/>
      </w:pPr>
      <w:r>
        <w:rPr>
          <w:rFonts w:ascii="Arial" w:hAnsi="Arial" w:cs="Arial"/>
        </w:rPr>
        <w:t>The mission of the University of South Florida’s Clean Energy Research Center (CERC) is t</w:t>
      </w:r>
      <w:r w:rsidRPr="00F32B41">
        <w:rPr>
          <w:rFonts w:ascii="Arial" w:hAnsi="Arial" w:cs="Arial"/>
        </w:rPr>
        <w:t>o develop, evaluate</w:t>
      </w:r>
      <w:r w:rsidR="004222B1">
        <w:rPr>
          <w:rFonts w:ascii="Arial" w:hAnsi="Arial" w:cs="Arial"/>
        </w:rPr>
        <w:t>,</w:t>
      </w:r>
      <w:r w:rsidRPr="00F32B41">
        <w:rPr>
          <w:rFonts w:ascii="Arial" w:hAnsi="Arial" w:cs="Arial"/>
        </w:rPr>
        <w:t xml:space="preserve"> and promote commercialization of new environmentally clean energy sources and systems such as hydrogen, fuel cells, solar energy conversion, biomass utilization, etc., that meet the needs of the electric power and the transportation sector through multi-disciplinary research, technical and infrastructure development</w:t>
      </w:r>
      <w:r w:rsidR="004222B1">
        <w:rPr>
          <w:rFonts w:ascii="Arial" w:hAnsi="Arial" w:cs="Arial"/>
        </w:rPr>
        <w:t>,</w:t>
      </w:r>
      <w:r w:rsidRPr="00F32B41">
        <w:rPr>
          <w:rFonts w:ascii="Arial" w:hAnsi="Arial" w:cs="Arial"/>
        </w:rPr>
        <w:t xml:space="preserve"> and information transfer. The Center supports regional economic development of manufacturing and high technology business, in conjunction with the National goals of improving our global competitiveness and technology leadership. The development of hydrogen storage materials </w:t>
      </w:r>
      <w:r>
        <w:rPr>
          <w:rFonts w:ascii="Arial" w:hAnsi="Arial" w:cs="Arial"/>
        </w:rPr>
        <w:t xml:space="preserve">has </w:t>
      </w:r>
      <w:r w:rsidRPr="00F32B41">
        <w:rPr>
          <w:rFonts w:ascii="Arial" w:hAnsi="Arial" w:cs="Arial"/>
        </w:rPr>
        <w:t xml:space="preserve">received significant financial support over the past three years, from the US Department of Energy through a </w:t>
      </w:r>
      <w:r>
        <w:rPr>
          <w:rFonts w:ascii="Arial" w:hAnsi="Arial" w:cs="Arial"/>
        </w:rPr>
        <w:t xml:space="preserve">cross-cutting DOE </w:t>
      </w:r>
      <w:r w:rsidRPr="00F32B41">
        <w:rPr>
          <w:rFonts w:ascii="Arial" w:hAnsi="Arial" w:cs="Arial"/>
        </w:rPr>
        <w:t>grant awarded to Drs. Elias Stefanakos and Yogi Goswami</w:t>
      </w:r>
      <w:r>
        <w:rPr>
          <w:rFonts w:ascii="Arial" w:hAnsi="Arial" w:cs="Arial"/>
        </w:rPr>
        <w:t xml:space="preserve">. For additional information, please visit </w:t>
      </w:r>
      <w:hyperlink r:id="rId6" w:history="1">
        <w:r w:rsidRPr="00F32B41">
          <w:rPr>
            <w:rStyle w:val="Hyperlink"/>
            <w:rFonts w:ascii="Arial" w:hAnsi="Arial" w:cs="Arial"/>
          </w:rPr>
          <w:t>http://cerc.eng.usf.edu/</w:t>
        </w:r>
      </w:hyperlink>
      <w:r w:rsidR="00BC67E0">
        <w:t>.</w:t>
      </w:r>
    </w:p>
    <w:p w:rsidR="00996E0B" w:rsidRDefault="00996E0B" w:rsidP="00565A97">
      <w:pPr>
        <w:rPr>
          <w:rFonts w:ascii="Arial" w:hAnsi="Arial" w:cs="Arial"/>
          <w:b/>
        </w:rPr>
      </w:pPr>
    </w:p>
    <w:p w:rsidR="00565A97" w:rsidRPr="00565A97" w:rsidRDefault="00565A97" w:rsidP="00565A97">
      <w:pPr>
        <w:rPr>
          <w:rFonts w:ascii="Arial" w:hAnsi="Arial" w:cs="Arial"/>
          <w:b/>
        </w:rPr>
      </w:pPr>
      <w:r w:rsidRPr="00565A97">
        <w:rPr>
          <w:rFonts w:ascii="Arial" w:hAnsi="Arial" w:cs="Arial"/>
          <w:b/>
        </w:rPr>
        <w:t>About QuantumSphere</w:t>
      </w:r>
    </w:p>
    <w:p w:rsidR="00565A97" w:rsidRPr="00565A97" w:rsidRDefault="00565A97" w:rsidP="00565A97">
      <w:pPr>
        <w:jc w:val="both"/>
        <w:rPr>
          <w:rFonts w:ascii="Arial" w:hAnsi="Arial" w:cs="Arial"/>
        </w:rPr>
      </w:pPr>
      <w:r w:rsidRPr="00565A97">
        <w:rPr>
          <w:rFonts w:ascii="Arial" w:hAnsi="Arial" w:cs="Arial"/>
        </w:rPr>
        <w:t xml:space="preserve">QuantumSphere, Inc. (QSI) leverages its award winning advanced catalyst materials and process chemistry expertise to develop, manufacture, and license solutions for a broad range of portable power and clean-tech applications. The company's proprietary products, available in commercial volume, are used by industry leading companies to lower costs and enable breakthrough performance in established multi-billion dollar and high-growth markets such as batteries and fuel cells for portable power, emissions reduction for transportation and stationary power applications, and chemical synthesis of ammonia for food production. </w:t>
      </w:r>
    </w:p>
    <w:p w:rsidR="00565A97" w:rsidRPr="00565A97" w:rsidRDefault="00565A97" w:rsidP="00565A97">
      <w:pPr>
        <w:jc w:val="both"/>
        <w:rPr>
          <w:rFonts w:ascii="Arial" w:hAnsi="Arial" w:cs="Arial"/>
        </w:rPr>
      </w:pPr>
      <w:r w:rsidRPr="00565A97">
        <w:rPr>
          <w:rFonts w:ascii="Arial" w:hAnsi="Arial" w:cs="Arial"/>
        </w:rPr>
        <w:br/>
        <w:t xml:space="preserve">Founded in 2002, QSI's mission is to reduce dependence on non-renewable energy sources and provide near-term, revolutionary, portable power and clean-technology products. QSI achieves this through continuous innovation and refinement of its proprietary </w:t>
      </w:r>
      <w:r w:rsidRPr="00565A97">
        <w:rPr>
          <w:rFonts w:ascii="Arial" w:hAnsi="Arial" w:cs="Arial"/>
        </w:rPr>
        <w:lastRenderedPageBreak/>
        <w:t xml:space="preserve">catalyst materials, unique process chemistries, high-performance electrode systems, and other advanced technology platforms. Please turn up your speakers and </w:t>
      </w:r>
      <w:hyperlink r:id="rId7" w:history="1">
        <w:r w:rsidRPr="00565A97">
          <w:rPr>
            <w:rStyle w:val="Hyperlink"/>
            <w:rFonts w:ascii="Arial" w:hAnsi="Arial" w:cs="Arial"/>
          </w:rPr>
          <w:t>click here</w:t>
        </w:r>
      </w:hyperlink>
      <w:r w:rsidRPr="00565A97">
        <w:rPr>
          <w:rFonts w:ascii="Arial" w:hAnsi="Arial" w:cs="Arial"/>
        </w:rPr>
        <w:t xml:space="preserve"> to learn more about QuantumSphere or visit our website at </w:t>
      </w:r>
      <w:hyperlink r:id="rId8" w:history="1">
        <w:r w:rsidRPr="00565A97">
          <w:rPr>
            <w:rStyle w:val="Hyperlink"/>
            <w:rFonts w:ascii="Arial" w:hAnsi="Arial" w:cs="Arial"/>
          </w:rPr>
          <w:t>www.qsinano.com</w:t>
        </w:r>
      </w:hyperlink>
      <w:r w:rsidRPr="00565A97">
        <w:rPr>
          <w:rFonts w:ascii="Arial" w:hAnsi="Arial" w:cs="Arial"/>
        </w:rPr>
        <w:t>.</w:t>
      </w:r>
    </w:p>
    <w:p w:rsidR="0098689F" w:rsidRDefault="0098689F" w:rsidP="000C7882"/>
    <w:sectPr w:rsidR="0098689F" w:rsidSect="002543B4">
      <w:pgSz w:w="12240" w:h="15840"/>
      <w:pgMar w:top="1440" w:right="108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0"/>
  <w:trackRevisions/>
  <w:defaultTabStop w:val="720"/>
  <w:displayHorizontalDrawingGridEvery w:val="0"/>
  <w:displayVerticalDrawingGridEvery w:val="0"/>
  <w:doNotUseMarginsForDrawingGridOrigin/>
  <w:noPunctuationKerning/>
  <w:characterSpacingControl w:val="doNotCompress"/>
  <w:compat/>
  <w:rsids>
    <w:rsidRoot w:val="00B707FD"/>
    <w:rsid w:val="00002FD7"/>
    <w:rsid w:val="00017EE6"/>
    <w:rsid w:val="000340CC"/>
    <w:rsid w:val="00041995"/>
    <w:rsid w:val="00043FE1"/>
    <w:rsid w:val="0004553E"/>
    <w:rsid w:val="00057AD2"/>
    <w:rsid w:val="00066140"/>
    <w:rsid w:val="00066BF7"/>
    <w:rsid w:val="000713E0"/>
    <w:rsid w:val="000745D3"/>
    <w:rsid w:val="00084152"/>
    <w:rsid w:val="0009263B"/>
    <w:rsid w:val="00094593"/>
    <w:rsid w:val="000B1154"/>
    <w:rsid w:val="000B67BD"/>
    <w:rsid w:val="000C4660"/>
    <w:rsid w:val="000C4741"/>
    <w:rsid w:val="000C7882"/>
    <w:rsid w:val="000D0A63"/>
    <w:rsid w:val="000D7AC2"/>
    <w:rsid w:val="000F3BB4"/>
    <w:rsid w:val="001010FA"/>
    <w:rsid w:val="00101877"/>
    <w:rsid w:val="0010247A"/>
    <w:rsid w:val="00125E56"/>
    <w:rsid w:val="00131AB8"/>
    <w:rsid w:val="0013207C"/>
    <w:rsid w:val="001323DF"/>
    <w:rsid w:val="001523CA"/>
    <w:rsid w:val="00176012"/>
    <w:rsid w:val="001860FD"/>
    <w:rsid w:val="00194679"/>
    <w:rsid w:val="00194FFE"/>
    <w:rsid w:val="001A19C2"/>
    <w:rsid w:val="001A3138"/>
    <w:rsid w:val="001B0DFA"/>
    <w:rsid w:val="001B2761"/>
    <w:rsid w:val="001B4E98"/>
    <w:rsid w:val="001C426B"/>
    <w:rsid w:val="001C5F8C"/>
    <w:rsid w:val="001D72C0"/>
    <w:rsid w:val="001E7406"/>
    <w:rsid w:val="001F2074"/>
    <w:rsid w:val="001F750D"/>
    <w:rsid w:val="00200B8C"/>
    <w:rsid w:val="0020144C"/>
    <w:rsid w:val="00210DBE"/>
    <w:rsid w:val="002129E1"/>
    <w:rsid w:val="00214E3A"/>
    <w:rsid w:val="0021657E"/>
    <w:rsid w:val="002218F5"/>
    <w:rsid w:val="00222EAF"/>
    <w:rsid w:val="0022437A"/>
    <w:rsid w:val="00226753"/>
    <w:rsid w:val="00227C9C"/>
    <w:rsid w:val="00247478"/>
    <w:rsid w:val="00252F9A"/>
    <w:rsid w:val="002543B4"/>
    <w:rsid w:val="00266920"/>
    <w:rsid w:val="00267827"/>
    <w:rsid w:val="00284C01"/>
    <w:rsid w:val="002909B6"/>
    <w:rsid w:val="002925EA"/>
    <w:rsid w:val="002945A0"/>
    <w:rsid w:val="002A092B"/>
    <w:rsid w:val="002A1ABB"/>
    <w:rsid w:val="002A3D1B"/>
    <w:rsid w:val="002C08C6"/>
    <w:rsid w:val="002C0CD3"/>
    <w:rsid w:val="002C22AE"/>
    <w:rsid w:val="002C5ED7"/>
    <w:rsid w:val="002E0673"/>
    <w:rsid w:val="002E55D6"/>
    <w:rsid w:val="00311242"/>
    <w:rsid w:val="00320ACB"/>
    <w:rsid w:val="00343C29"/>
    <w:rsid w:val="003441A7"/>
    <w:rsid w:val="00363DC2"/>
    <w:rsid w:val="00385277"/>
    <w:rsid w:val="00393DFC"/>
    <w:rsid w:val="003A714B"/>
    <w:rsid w:val="003B5BC3"/>
    <w:rsid w:val="003C52F5"/>
    <w:rsid w:val="003C7252"/>
    <w:rsid w:val="003E5B57"/>
    <w:rsid w:val="003E5DD5"/>
    <w:rsid w:val="003F0FDB"/>
    <w:rsid w:val="003F738A"/>
    <w:rsid w:val="00406E00"/>
    <w:rsid w:val="00415005"/>
    <w:rsid w:val="00416508"/>
    <w:rsid w:val="00417DDA"/>
    <w:rsid w:val="004222B1"/>
    <w:rsid w:val="00425545"/>
    <w:rsid w:val="00432204"/>
    <w:rsid w:val="00432E25"/>
    <w:rsid w:val="00432EC2"/>
    <w:rsid w:val="004334A0"/>
    <w:rsid w:val="00437AF8"/>
    <w:rsid w:val="00442C13"/>
    <w:rsid w:val="00442C4F"/>
    <w:rsid w:val="00447216"/>
    <w:rsid w:val="00450C26"/>
    <w:rsid w:val="004533BD"/>
    <w:rsid w:val="00455004"/>
    <w:rsid w:val="00456F73"/>
    <w:rsid w:val="00484809"/>
    <w:rsid w:val="004904F9"/>
    <w:rsid w:val="00490638"/>
    <w:rsid w:val="004955F7"/>
    <w:rsid w:val="00497250"/>
    <w:rsid w:val="004A63B1"/>
    <w:rsid w:val="004A712B"/>
    <w:rsid w:val="004B083B"/>
    <w:rsid w:val="004B5848"/>
    <w:rsid w:val="004C3C87"/>
    <w:rsid w:val="004C7379"/>
    <w:rsid w:val="004D35B9"/>
    <w:rsid w:val="004D465F"/>
    <w:rsid w:val="004E0BAD"/>
    <w:rsid w:val="004F5960"/>
    <w:rsid w:val="005029AE"/>
    <w:rsid w:val="00505F24"/>
    <w:rsid w:val="00520544"/>
    <w:rsid w:val="00526265"/>
    <w:rsid w:val="005349D0"/>
    <w:rsid w:val="00540CEC"/>
    <w:rsid w:val="00541631"/>
    <w:rsid w:val="00565A97"/>
    <w:rsid w:val="00577069"/>
    <w:rsid w:val="00583030"/>
    <w:rsid w:val="005837E6"/>
    <w:rsid w:val="00586633"/>
    <w:rsid w:val="005907C1"/>
    <w:rsid w:val="005B1537"/>
    <w:rsid w:val="005B362B"/>
    <w:rsid w:val="005B3E6C"/>
    <w:rsid w:val="005B6D43"/>
    <w:rsid w:val="005B7177"/>
    <w:rsid w:val="005C1ABC"/>
    <w:rsid w:val="005C1BA8"/>
    <w:rsid w:val="005D32A2"/>
    <w:rsid w:val="005D4752"/>
    <w:rsid w:val="005D5D1E"/>
    <w:rsid w:val="005F2229"/>
    <w:rsid w:val="005F3A10"/>
    <w:rsid w:val="0060089B"/>
    <w:rsid w:val="006035F5"/>
    <w:rsid w:val="00616270"/>
    <w:rsid w:val="00632F4F"/>
    <w:rsid w:val="00684545"/>
    <w:rsid w:val="00685CF8"/>
    <w:rsid w:val="006C0108"/>
    <w:rsid w:val="006C254B"/>
    <w:rsid w:val="006D7AC7"/>
    <w:rsid w:val="006F2569"/>
    <w:rsid w:val="006F5011"/>
    <w:rsid w:val="00726D60"/>
    <w:rsid w:val="00737897"/>
    <w:rsid w:val="00741790"/>
    <w:rsid w:val="00744972"/>
    <w:rsid w:val="00744A84"/>
    <w:rsid w:val="00747A40"/>
    <w:rsid w:val="007575A4"/>
    <w:rsid w:val="00765BD6"/>
    <w:rsid w:val="007811ED"/>
    <w:rsid w:val="00796D8B"/>
    <w:rsid w:val="00797901"/>
    <w:rsid w:val="007A0927"/>
    <w:rsid w:val="007C3764"/>
    <w:rsid w:val="007C48E0"/>
    <w:rsid w:val="007D13C9"/>
    <w:rsid w:val="007D3857"/>
    <w:rsid w:val="007E574D"/>
    <w:rsid w:val="007E6A19"/>
    <w:rsid w:val="00806AC4"/>
    <w:rsid w:val="00806F1C"/>
    <w:rsid w:val="00807B28"/>
    <w:rsid w:val="00821255"/>
    <w:rsid w:val="00825062"/>
    <w:rsid w:val="008250D4"/>
    <w:rsid w:val="00826ABC"/>
    <w:rsid w:val="00827E7D"/>
    <w:rsid w:val="00842593"/>
    <w:rsid w:val="008537D9"/>
    <w:rsid w:val="00864B24"/>
    <w:rsid w:val="00864B54"/>
    <w:rsid w:val="00881743"/>
    <w:rsid w:val="00881AC7"/>
    <w:rsid w:val="0088314C"/>
    <w:rsid w:val="00884817"/>
    <w:rsid w:val="00893E3A"/>
    <w:rsid w:val="00897459"/>
    <w:rsid w:val="008B5345"/>
    <w:rsid w:val="008B7A6C"/>
    <w:rsid w:val="008C7342"/>
    <w:rsid w:val="008C7696"/>
    <w:rsid w:val="008E3325"/>
    <w:rsid w:val="008E41B6"/>
    <w:rsid w:val="008F2277"/>
    <w:rsid w:val="008F6834"/>
    <w:rsid w:val="00900744"/>
    <w:rsid w:val="00902B2A"/>
    <w:rsid w:val="00902D47"/>
    <w:rsid w:val="00907642"/>
    <w:rsid w:val="00910505"/>
    <w:rsid w:val="0091389C"/>
    <w:rsid w:val="009238A4"/>
    <w:rsid w:val="009265D7"/>
    <w:rsid w:val="00934F57"/>
    <w:rsid w:val="009412C7"/>
    <w:rsid w:val="00943EFE"/>
    <w:rsid w:val="00944BA3"/>
    <w:rsid w:val="009551D3"/>
    <w:rsid w:val="009625FA"/>
    <w:rsid w:val="00974042"/>
    <w:rsid w:val="00975221"/>
    <w:rsid w:val="0098689F"/>
    <w:rsid w:val="009945A0"/>
    <w:rsid w:val="00996E0B"/>
    <w:rsid w:val="009A646E"/>
    <w:rsid w:val="009C082E"/>
    <w:rsid w:val="009C19BF"/>
    <w:rsid w:val="009D5BEA"/>
    <w:rsid w:val="009D5BFF"/>
    <w:rsid w:val="009D61A6"/>
    <w:rsid w:val="009F19B9"/>
    <w:rsid w:val="009F4AAD"/>
    <w:rsid w:val="00A11986"/>
    <w:rsid w:val="00A34246"/>
    <w:rsid w:val="00A36476"/>
    <w:rsid w:val="00A372CA"/>
    <w:rsid w:val="00A46B4D"/>
    <w:rsid w:val="00A87532"/>
    <w:rsid w:val="00AA1CEB"/>
    <w:rsid w:val="00AA2ADC"/>
    <w:rsid w:val="00AB2E7F"/>
    <w:rsid w:val="00AB5C7E"/>
    <w:rsid w:val="00AD23A1"/>
    <w:rsid w:val="00B009DB"/>
    <w:rsid w:val="00B060D9"/>
    <w:rsid w:val="00B070C1"/>
    <w:rsid w:val="00B135E1"/>
    <w:rsid w:val="00B17546"/>
    <w:rsid w:val="00B21AF8"/>
    <w:rsid w:val="00B321FA"/>
    <w:rsid w:val="00B42D11"/>
    <w:rsid w:val="00B42E78"/>
    <w:rsid w:val="00B46EB3"/>
    <w:rsid w:val="00B53E1C"/>
    <w:rsid w:val="00B5630A"/>
    <w:rsid w:val="00B63FB8"/>
    <w:rsid w:val="00B65501"/>
    <w:rsid w:val="00B67B95"/>
    <w:rsid w:val="00B707FD"/>
    <w:rsid w:val="00BA28EB"/>
    <w:rsid w:val="00BA4C46"/>
    <w:rsid w:val="00BB235E"/>
    <w:rsid w:val="00BC67E0"/>
    <w:rsid w:val="00BF6785"/>
    <w:rsid w:val="00BF6791"/>
    <w:rsid w:val="00BF718A"/>
    <w:rsid w:val="00C00B1E"/>
    <w:rsid w:val="00C0393B"/>
    <w:rsid w:val="00C06DDE"/>
    <w:rsid w:val="00C45744"/>
    <w:rsid w:val="00C53771"/>
    <w:rsid w:val="00C57D71"/>
    <w:rsid w:val="00C67006"/>
    <w:rsid w:val="00C730A2"/>
    <w:rsid w:val="00C7584E"/>
    <w:rsid w:val="00C842A9"/>
    <w:rsid w:val="00CA44E3"/>
    <w:rsid w:val="00CA533C"/>
    <w:rsid w:val="00CB322A"/>
    <w:rsid w:val="00CB437B"/>
    <w:rsid w:val="00CD681E"/>
    <w:rsid w:val="00CD69D7"/>
    <w:rsid w:val="00CD6E70"/>
    <w:rsid w:val="00CE168B"/>
    <w:rsid w:val="00CF3DF8"/>
    <w:rsid w:val="00CF6FFC"/>
    <w:rsid w:val="00D04E01"/>
    <w:rsid w:val="00D17FD7"/>
    <w:rsid w:val="00D21198"/>
    <w:rsid w:val="00D22BA0"/>
    <w:rsid w:val="00D31B75"/>
    <w:rsid w:val="00D42031"/>
    <w:rsid w:val="00D457C4"/>
    <w:rsid w:val="00D53C14"/>
    <w:rsid w:val="00D544E1"/>
    <w:rsid w:val="00D83C73"/>
    <w:rsid w:val="00D907D9"/>
    <w:rsid w:val="00D9099D"/>
    <w:rsid w:val="00D90A1D"/>
    <w:rsid w:val="00D91739"/>
    <w:rsid w:val="00D9768C"/>
    <w:rsid w:val="00DA3101"/>
    <w:rsid w:val="00DA6501"/>
    <w:rsid w:val="00DB0BD9"/>
    <w:rsid w:val="00DB1429"/>
    <w:rsid w:val="00DC18C5"/>
    <w:rsid w:val="00DC5F96"/>
    <w:rsid w:val="00DC6A92"/>
    <w:rsid w:val="00DD4D2F"/>
    <w:rsid w:val="00DE0404"/>
    <w:rsid w:val="00E12A19"/>
    <w:rsid w:val="00E1766F"/>
    <w:rsid w:val="00E34BD9"/>
    <w:rsid w:val="00E411DD"/>
    <w:rsid w:val="00E555AB"/>
    <w:rsid w:val="00E60A04"/>
    <w:rsid w:val="00E62810"/>
    <w:rsid w:val="00E6408E"/>
    <w:rsid w:val="00E65D4E"/>
    <w:rsid w:val="00E71875"/>
    <w:rsid w:val="00E80747"/>
    <w:rsid w:val="00E853DB"/>
    <w:rsid w:val="00EA2249"/>
    <w:rsid w:val="00EB4D74"/>
    <w:rsid w:val="00EB78B8"/>
    <w:rsid w:val="00EC1DAD"/>
    <w:rsid w:val="00ED3D4D"/>
    <w:rsid w:val="00EE147A"/>
    <w:rsid w:val="00F103AB"/>
    <w:rsid w:val="00F11F36"/>
    <w:rsid w:val="00F1637D"/>
    <w:rsid w:val="00F2669B"/>
    <w:rsid w:val="00F30396"/>
    <w:rsid w:val="00F45878"/>
    <w:rsid w:val="00F56094"/>
    <w:rsid w:val="00F623AA"/>
    <w:rsid w:val="00F64B3E"/>
    <w:rsid w:val="00FA3336"/>
    <w:rsid w:val="00FB2DDB"/>
    <w:rsid w:val="00FB783E"/>
    <w:rsid w:val="00FC5B8B"/>
    <w:rsid w:val="00FD61CD"/>
    <w:rsid w:val="00FD7B95"/>
    <w:rsid w:val="00FE0118"/>
    <w:rsid w:val="00FF186A"/>
    <w:rsid w:val="00FF56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214B"/>
    <w:rPr>
      <w:rFonts w:eastAsia="SimSu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F214B"/>
    <w:rPr>
      <w:color w:val="0000FF"/>
      <w:u w:val="single"/>
    </w:rPr>
  </w:style>
  <w:style w:type="paragraph" w:styleId="BalloonText">
    <w:name w:val="Balloon Text"/>
    <w:basedOn w:val="Normal"/>
    <w:semiHidden/>
    <w:rsid w:val="00C842A9"/>
    <w:rPr>
      <w:rFonts w:ascii="Tahoma" w:hAnsi="Tahoma" w:cs="Tahoma"/>
      <w:sz w:val="16"/>
      <w:szCs w:val="16"/>
    </w:rPr>
  </w:style>
  <w:style w:type="paragraph" w:styleId="NormalWeb">
    <w:name w:val="Normal (Web)"/>
    <w:basedOn w:val="Normal"/>
    <w:rsid w:val="00CF3DF8"/>
    <w:pPr>
      <w:spacing w:before="100" w:beforeAutospacing="1" w:after="100" w:afterAutospacing="1"/>
    </w:pPr>
    <w:rPr>
      <w:rFonts w:eastAsia="Times New Roman"/>
      <w:lang w:eastAsia="en-US"/>
    </w:rPr>
  </w:style>
  <w:style w:type="character" w:styleId="CommentReference">
    <w:name w:val="annotation reference"/>
    <w:basedOn w:val="DefaultParagraphFont"/>
    <w:semiHidden/>
    <w:rsid w:val="00726D60"/>
    <w:rPr>
      <w:sz w:val="16"/>
      <w:szCs w:val="16"/>
    </w:rPr>
  </w:style>
  <w:style w:type="paragraph" w:styleId="CommentText">
    <w:name w:val="annotation text"/>
    <w:basedOn w:val="Normal"/>
    <w:semiHidden/>
    <w:rsid w:val="00726D60"/>
    <w:rPr>
      <w:sz w:val="20"/>
      <w:szCs w:val="20"/>
    </w:rPr>
  </w:style>
  <w:style w:type="paragraph" w:styleId="CommentSubject">
    <w:name w:val="annotation subject"/>
    <w:basedOn w:val="CommentText"/>
    <w:next w:val="CommentText"/>
    <w:semiHidden/>
    <w:rsid w:val="00726D60"/>
    <w:rPr>
      <w:b/>
      <w:bCs/>
    </w:rPr>
  </w:style>
  <w:style w:type="character" w:styleId="Emphasis">
    <w:name w:val="Emphasis"/>
    <w:basedOn w:val="DefaultParagraphFont"/>
    <w:qFormat/>
    <w:rsid w:val="002C08C6"/>
    <w:rPr>
      <w:i/>
      <w:iCs/>
    </w:rPr>
  </w:style>
  <w:style w:type="paragraph" w:customStyle="1" w:styleId="Style1">
    <w:name w:val="Style1"/>
    <w:rsid w:val="001010FA"/>
    <w:rPr>
      <w:color w:val="000000"/>
      <w:sz w:val="24"/>
      <w:szCs w:val="24"/>
    </w:rPr>
  </w:style>
  <w:style w:type="character" w:customStyle="1" w:styleId="style11">
    <w:name w:val="style11"/>
    <w:basedOn w:val="DefaultParagraphFont"/>
    <w:rsid w:val="00442C13"/>
  </w:style>
  <w:style w:type="paragraph" w:customStyle="1" w:styleId="Style2">
    <w:name w:val="Style2"/>
    <w:basedOn w:val="Normal"/>
    <w:rsid w:val="009265D7"/>
    <w:rPr>
      <w:rFonts w:ascii="Arial" w:hAnsi="Arial" w:cs="Arial"/>
    </w:rPr>
  </w:style>
  <w:style w:type="character" w:customStyle="1" w:styleId="EmailStyle251">
    <w:name w:val="EmailStyle25"/>
    <w:aliases w:val="EmailStyle25"/>
    <w:basedOn w:val="DefaultParagraphFont"/>
    <w:semiHidden/>
    <w:personal/>
    <w:personalReply/>
    <w:rsid w:val="00684545"/>
    <w:rPr>
      <w:rFonts w:ascii="Arial" w:hAnsi="Arial" w:cs="Arial"/>
      <w:color w:val="000080"/>
      <w:sz w:val="20"/>
      <w:szCs w:val="20"/>
    </w:rPr>
  </w:style>
  <w:style w:type="character" w:customStyle="1" w:styleId="title">
    <w:name w:val="title"/>
    <w:basedOn w:val="DefaultParagraphFont"/>
    <w:rsid w:val="008F6834"/>
  </w:style>
  <w:style w:type="character" w:styleId="Strong">
    <w:name w:val="Strong"/>
    <w:basedOn w:val="DefaultParagraphFont"/>
    <w:uiPriority w:val="22"/>
    <w:qFormat/>
    <w:rsid w:val="00490638"/>
    <w:rPr>
      <w:b/>
      <w:bCs/>
    </w:rPr>
  </w:style>
</w:styles>
</file>

<file path=word/webSettings.xml><?xml version="1.0" encoding="utf-8"?>
<w:webSettings xmlns:r="http://schemas.openxmlformats.org/officeDocument/2006/relationships" xmlns:w="http://schemas.openxmlformats.org/wordprocessingml/2006/main">
  <w:divs>
    <w:div w:id="653990976">
      <w:bodyDiv w:val="1"/>
      <w:marLeft w:val="0"/>
      <w:marRight w:val="0"/>
      <w:marTop w:val="0"/>
      <w:marBottom w:val="0"/>
      <w:divBdr>
        <w:top w:val="none" w:sz="0" w:space="0" w:color="auto"/>
        <w:left w:val="none" w:sz="0" w:space="0" w:color="auto"/>
        <w:bottom w:val="none" w:sz="0" w:space="0" w:color="auto"/>
        <w:right w:val="none" w:sz="0" w:space="0" w:color="auto"/>
      </w:divBdr>
    </w:div>
    <w:div w:id="711731498">
      <w:bodyDiv w:val="1"/>
      <w:marLeft w:val="0"/>
      <w:marRight w:val="0"/>
      <w:marTop w:val="0"/>
      <w:marBottom w:val="0"/>
      <w:divBdr>
        <w:top w:val="none" w:sz="0" w:space="0" w:color="auto"/>
        <w:left w:val="none" w:sz="0" w:space="0" w:color="auto"/>
        <w:bottom w:val="none" w:sz="0" w:space="0" w:color="auto"/>
        <w:right w:val="none" w:sz="0" w:space="0" w:color="auto"/>
      </w:divBdr>
      <w:divsChild>
        <w:div w:id="388843679">
          <w:marLeft w:val="0"/>
          <w:marRight w:val="0"/>
          <w:marTop w:val="0"/>
          <w:marBottom w:val="0"/>
          <w:divBdr>
            <w:top w:val="none" w:sz="0" w:space="0" w:color="auto"/>
            <w:left w:val="none" w:sz="0" w:space="0" w:color="auto"/>
            <w:bottom w:val="none" w:sz="0" w:space="0" w:color="auto"/>
            <w:right w:val="none" w:sz="0" w:space="0" w:color="auto"/>
          </w:divBdr>
          <w:divsChild>
            <w:div w:id="611086474">
              <w:marLeft w:val="0"/>
              <w:marRight w:val="0"/>
              <w:marTop w:val="0"/>
              <w:marBottom w:val="0"/>
              <w:divBdr>
                <w:top w:val="none" w:sz="0" w:space="0" w:color="auto"/>
                <w:left w:val="none" w:sz="0" w:space="0" w:color="auto"/>
                <w:bottom w:val="none" w:sz="0" w:space="0" w:color="auto"/>
                <w:right w:val="none" w:sz="0" w:space="0" w:color="auto"/>
              </w:divBdr>
            </w:div>
            <w:div w:id="8848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15245">
      <w:bodyDiv w:val="1"/>
      <w:marLeft w:val="0"/>
      <w:marRight w:val="0"/>
      <w:marTop w:val="0"/>
      <w:marBottom w:val="0"/>
      <w:divBdr>
        <w:top w:val="none" w:sz="0" w:space="0" w:color="auto"/>
        <w:left w:val="none" w:sz="0" w:space="0" w:color="auto"/>
        <w:bottom w:val="none" w:sz="0" w:space="0" w:color="auto"/>
        <w:right w:val="none" w:sz="0" w:space="0" w:color="auto"/>
      </w:divBdr>
    </w:div>
    <w:div w:id="1369184090">
      <w:bodyDiv w:val="1"/>
      <w:marLeft w:val="0"/>
      <w:marRight w:val="0"/>
      <w:marTop w:val="0"/>
      <w:marBottom w:val="0"/>
      <w:divBdr>
        <w:top w:val="none" w:sz="0" w:space="0" w:color="auto"/>
        <w:left w:val="none" w:sz="0" w:space="0" w:color="auto"/>
        <w:bottom w:val="none" w:sz="0" w:space="0" w:color="auto"/>
        <w:right w:val="none" w:sz="0" w:space="0" w:color="auto"/>
      </w:divBdr>
      <w:divsChild>
        <w:div w:id="595330764">
          <w:marLeft w:val="0"/>
          <w:marRight w:val="0"/>
          <w:marTop w:val="0"/>
          <w:marBottom w:val="0"/>
          <w:divBdr>
            <w:top w:val="none" w:sz="0" w:space="0" w:color="auto"/>
            <w:left w:val="none" w:sz="0" w:space="0" w:color="auto"/>
            <w:bottom w:val="none" w:sz="0" w:space="0" w:color="auto"/>
            <w:right w:val="none" w:sz="0" w:space="0" w:color="auto"/>
          </w:divBdr>
        </w:div>
      </w:divsChild>
    </w:div>
    <w:div w:id="1575817227">
      <w:bodyDiv w:val="1"/>
      <w:marLeft w:val="0"/>
      <w:marRight w:val="0"/>
      <w:marTop w:val="0"/>
      <w:marBottom w:val="0"/>
      <w:divBdr>
        <w:top w:val="none" w:sz="0" w:space="0" w:color="auto"/>
        <w:left w:val="none" w:sz="0" w:space="0" w:color="auto"/>
        <w:bottom w:val="none" w:sz="0" w:space="0" w:color="auto"/>
        <w:right w:val="none" w:sz="0" w:space="0" w:color="auto"/>
      </w:divBdr>
    </w:div>
    <w:div w:id="1684044346">
      <w:bodyDiv w:val="1"/>
      <w:marLeft w:val="0"/>
      <w:marRight w:val="0"/>
      <w:marTop w:val="0"/>
      <w:marBottom w:val="0"/>
      <w:divBdr>
        <w:top w:val="none" w:sz="0" w:space="0" w:color="auto"/>
        <w:left w:val="none" w:sz="0" w:space="0" w:color="auto"/>
        <w:bottom w:val="none" w:sz="0" w:space="0" w:color="auto"/>
        <w:right w:val="none" w:sz="0" w:space="0" w:color="auto"/>
      </w:divBdr>
      <w:divsChild>
        <w:div w:id="19279327">
          <w:marLeft w:val="0"/>
          <w:marRight w:val="0"/>
          <w:marTop w:val="0"/>
          <w:marBottom w:val="0"/>
          <w:divBdr>
            <w:top w:val="none" w:sz="0" w:space="0" w:color="auto"/>
            <w:left w:val="none" w:sz="0" w:space="0" w:color="auto"/>
            <w:bottom w:val="none" w:sz="0" w:space="0" w:color="auto"/>
            <w:right w:val="none" w:sz="0" w:space="0" w:color="auto"/>
          </w:divBdr>
          <w:divsChild>
            <w:div w:id="864057976">
              <w:marLeft w:val="0"/>
              <w:marRight w:val="0"/>
              <w:marTop w:val="0"/>
              <w:marBottom w:val="0"/>
              <w:divBdr>
                <w:top w:val="none" w:sz="0" w:space="0" w:color="auto"/>
                <w:left w:val="none" w:sz="0" w:space="0" w:color="auto"/>
                <w:bottom w:val="none" w:sz="0" w:space="0" w:color="auto"/>
                <w:right w:val="none" w:sz="0" w:space="0" w:color="auto"/>
              </w:divBdr>
              <w:divsChild>
                <w:div w:id="1567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8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qsinano.com" TargetMode="External"/><Relationship Id="rId3" Type="http://schemas.openxmlformats.org/officeDocument/2006/relationships/webSettings" Target="webSettings.xml"/><Relationship Id="rId7" Type="http://schemas.openxmlformats.org/officeDocument/2006/relationships/hyperlink" Target="http://www.impactmovie.com/quantum_spher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erc.eng.usf.edu/" TargetMode="External"/><Relationship Id="rId5" Type="http://schemas.openxmlformats.org/officeDocument/2006/relationships/hyperlink" Target="http://www.qsinano.com"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771</Words>
  <Characters>4988</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Press Release</vt:lpstr>
    </vt:vector>
  </TitlesOfParts>
  <Company>QSI</Company>
  <LinksUpToDate>false</LinksUpToDate>
  <CharactersWithSpaces>5748</CharactersWithSpaces>
  <SharedDoc>false</SharedDoc>
  <HLinks>
    <vt:vector size="6" baseType="variant">
      <vt:variant>
        <vt:i4>3014708</vt:i4>
      </vt:variant>
      <vt:variant>
        <vt:i4>0</vt:i4>
      </vt:variant>
      <vt:variant>
        <vt:i4>0</vt:i4>
      </vt:variant>
      <vt:variant>
        <vt:i4>5</vt:i4>
      </vt:variant>
      <vt:variant>
        <vt:lpwstr>http://www.qsinano.com/news/newsletters/2009_10/qsi_video.php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Kevin D. Maloney</dc:creator>
  <cp:lastModifiedBy>grahambj</cp:lastModifiedBy>
  <cp:revision>2</cp:revision>
  <cp:lastPrinted>2008-04-24T03:42:00Z</cp:lastPrinted>
  <dcterms:created xsi:type="dcterms:W3CDTF">2009-12-14T14:44:00Z</dcterms:created>
  <dcterms:modified xsi:type="dcterms:W3CDTF">2009-12-14T14:44:00Z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